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F7535" w:rsidRPr="004F7535" w:rsidP="004F7535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</w:pPr>
      <w:r w:rsidRPr="004F7535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>Дело № 05-0603/13/2026</w:t>
      </w:r>
    </w:p>
    <w:p w:rsidR="004F7535" w:rsidRPr="004F7535" w:rsidP="004F7535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4F753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УИД № 91MS0013-01-2026-001921-45</w:t>
      </w:r>
    </w:p>
    <w:p w:rsidR="004F7535" w:rsidRPr="004F7535" w:rsidP="004F7535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4F753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ПОСТАНОВЛЕНИЕ</w:t>
      </w:r>
    </w:p>
    <w:p w:rsidR="004F7535" w:rsidRPr="004F7535" w:rsidP="004F7535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4F753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 делу об административном правонарушении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15 сентября 2026 года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г. Симферополь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 судебного участка № 13 Киевского судебного района города Симферополя (Киевский район города республиканского значения Симферополь с подчинённой ему территорией) Курский И.В., рассмотрев в открытом судебном заседании дело об административном правонарушении, предусмотренном 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2 ст. 17.3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в отношении: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Шашенкова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А.О.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–</w:t>
      </w:r>
    </w:p>
    <w:p w:rsidR="004F7535" w:rsidRPr="004F7535" w:rsidP="004F7535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4F753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УСТАНОВИЛ: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26 августа 2026 года около 11 час. 15 мин.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Шашенков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А.О.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, находясь в здании Киевского районного суда г. Симферополя, расположенного по адресу: 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Республика Крым, г. Симферополь, ул. Воровского, 16, в нарушение установленного порядка деятельности судов в соответствии с правилами пребывания граждан в Киевском районном суде г. Симферополя от 11 марта 2024 года, в соответствии с п. 3, 3.1 Правил, распоряжение судебного пристава по ОУПДС о необходимости сдать все запрещённые к проносу в суд предметы, имеющиеся при себе, не реагировал и не исполнял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 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Шашенков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А.О.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 составленным в отношении него протоколом об административном правонарушении не согласился, указал о том, что умысла на совершение административного правонарушения в части неисполнения законного распоряжения судебного пристава не имел, поскольку складной нож вынуть из имевшемся при нём кошельке-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кардхолдере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он забыл, просил суд его строго не наказывать.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Заслушав 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Шашенкова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А.О.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исследовав материалы дела об административном правонарушении, прихожу к следующему.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п. 1 ст. 11 Федерального закона от 21 июля 1997 года № 118-ФЗ «О судебных приставах» судебный пристав по обеспечению установленного порядка деятельности судов, в числе иного, обязан: обеспечивать в суде, а при выполнении отдельных процессуальных действий вне здания, помещений суда безопасность судей, присяжных заседателей и иных участников судебного процесса; поддерживать общественный порядок в здании, помещениях суда; выполнять распоряжения председателя суда, председательствующего в судебном заседании судьи по обеспечению общественного порядка в здании, помещениях суда; осуществлять охрану здания, помещений суда.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Пунктом 1 ст. 14 Закона установлено, что законные требования судебного пристава подлежат выполнению всеми органами, организациями, должностными лицами и гражданами на территории Российской Федерации.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Инструкции по организации пропускного режима в здания районных, городских судов Республики Крым (Приложение к совместному приказу Управления Федеральной службы судебных приставов по Республике Крым и Управления Судебного департамента в Республике Крым от «09» сентября 2014 г. № 116/6) данная Инструкция разработана в целях обеспечения установленного порядка деятельности судов, предотвращения террористических актов, чрезвычайных ситуаций и определения процедуры доступа в здания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судов судей, работников аппарата суда, сотрудников организаций, учреждений и посетителей.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соответствии с п. 1.5 Инструкции контроль доступа лиц в здание суда организуется и обеспечивается судебными приставами по обеспечению установленного порядка деятельности судов и сотрудниками органов внутренних дел в соответствии с данной Инструкцией и иными нормативными правовыми актами, регламентирующими их деятельность.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п. 2.2 Правил осуществление охраны и поддержание общественного порядка в здании (помещении) суда в отношении посетителей суда осуществляются судебными приставами по ОУПДС в соответствии с Федеральным законом от 21 июля 1997 № 118-ФЗ «О судебных приставах», Порядком организации деятельности судебных приставов по обеспечению установленного порядка деятельности судов, утверждённых приказом ФССП России от 17 декабря 2015 г. № 596, и иными законодательными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и ведомственными нормативными правовыми актами.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п. 4.1–4.4 Правил при совершении противоправных действий (бездействии) посетитель несёт установленную законодательством Российской Федерации ответственность.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случае нарушения посетителями суда настоящих Правил руководство суда, судьи, администратор и работники аппарата суда, судебные приставы вправе предъявлять требования о прекращении действий, нарушающих установленные в суде правила.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случае неисполнения посетителями суда законных распоряжений судей, судебных приставов указанные лица подлежат административной ответственности в соответствии с действующим законодательством Российской Федерации.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случае нарушения порядка в судебном заседании или неподчинения законным распоряжениям председательствующего судьи суд вправе применять к нарушителям иные меры воздействия, предусмотренные действующим законодательством Российской Федерации.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Частью 2 статьи 17.3 КоАП РФ предусмотрено, что неисполнение законного распоряжения судебного пристава по обеспечению установленного порядка деятельности судов о прекращении действий, нарушающих установленные в суде правила, — влечёт наложение административного штрафа в размере от одной тысячи до трёх тысяч рублей.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26 августа 2026 года около 11 час. 15 мин.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Шашенков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А.О.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, находясь в здании Киевского районного суда г. Симферополя, расположенного по адресу: 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Республика Крым, г. Симферополь, ул. Воровского, 16, имея при себе запрещённый к проносу в суд колюще-режущий предмет — складной нож, в нарушение п. 3, 3.1 установленного порядка деятельности судов в соответствии с правилами пребывания граждан в Киевском районном суде г. Симферополя от 11 марта 2024 года, распоряжение судебного пристава по ОУПДС о необходимости сдать все запрещённые к проносу в суд предметы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не исполнил, предъявил к осмотру указанный нож только после выявления его судебным приставом, что указывает на признаки состава административного правонарушения, за которое предусмотрена ответственность, предусмотренная ч. 2 ст. 17.3 КоАП РФ.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Факт совершения 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Шашенковым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А.О.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административного правонарушения, предусмотренного ч. 2 ст. 17.3 КоАП РФ, подтверждается исследованными материалами дела: актом об обнаружении правонарушения от 26 августа 2026 года (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1); протоколом об административном правонарушении № 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протокола]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26 августа 2026 года (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2–3); фото запрещённого предмета (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6–7); видеозаписью от 26 августа 2026 года, на которой зафиксирован факт выявления ножа и фактический пронос 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Шашенковым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А.О.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запрещённого предмета в суд (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8); правилами пребывания посетителей в Киевском районном суде г. Симферополя Республики Крым от 11 марта 2024 года № 32/08-01 (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9–12).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Довод 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Шашенкова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А.О.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о том, что умысла на совершение административного правонарушения в части неисполнения законного распоряжения судебного пристава не имел, поскольку складной нож вынуть из сумки он забыл, суд находит несостоятельным и расценивает его как способ ухода от административной ответственности 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следующим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основаниям.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Объектом правонарушения по ч. 2 ст. 17.3 КоАП РФ являются общественные отношения в области институтов государственной власти.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Объективная сторона правонарушения по ч. 2 ст. 17.3 КоАП РФ выражается в неисполнении законного распоряжения судебного пристава по обеспечению установленного порядка деятельности судов о прекращении действий, нарушающих установленные в суде правила.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Федеральным законом от 21 июля 1997 года № 118-ФЗ «О судебных приставах» установлены права и обязанности судебного пристава по обеспечению установленного порядка деятельности судов. Законные требования судебного пристава подлежат выполнению всеми органами, организациями, должностными лицами и гражданами на территории Российской Федерации (п. 1 ст. 14 Закона № 118-ФЗ).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Субъективная сторона правонарушения характеризуется умыслом.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Субъектами правонарушения могут быть участники судебного процесса.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Таким образом, 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Шашенков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А.О.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зная о том, что направляется в суд на судебное заседание, имея при себе кошелёк-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кардхолдер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не принял мер для проверки его содержимого и, не оставив его за пределами суда, находясь в помещении суда, продолжил следование, где, находясь в границах поста судебных приставов, после обоснованного распоряжения судебного пристава о предъявлении содержимого кошелька и предъявлении запрещённых к проносу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в суд предметов, не предъявляя находившийся при нём запрещённый предмет, фактически распоряжение судебного пристава не исполнил.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Все указанные доказательства получены с соблюдением установленного законом порядка, отвечают требованиям относимости, допустимости и достаточности, отнесены ст. 26.2 КоАП РФ к числу доказательств, имеющих значение для правильного разрешения дела.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Оценив все собранные и исследованные по делу доказательства в их совокупности, установив фактические обстоятельства дела, прихожу к выводу о виновности 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Шашенкова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А.О.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совершении административного правонарушения, предусмотренного ч. 2 ст. 17.3 КоАП РФ.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Все процессуальные действия в отношении 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Шашенкова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А.О.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проведены в строгой последовательности, составленный в отношении него протокол логичен и непротиворечив.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Срок привлечения к административной ответственности, предусмотренный ст. 4.5 КоАП РФ, на момент рассмотрения дела мировым судьёй не истёк.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 назначении административного наказания физическому лицу учитываются характер совершённого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Мировым судьёй установлено, что 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Шашенков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А.О.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является гражданином РФ, 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трудоустроен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на иждивении имеет малолетнего ребёнка 2019 года рождения.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Шашенкова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А.О.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соответствии с ч. 1 ст. 4.2 КоАП РФ, суд не усматривает.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Обстоятельством, отягчающим административную ответственность 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Шашенкова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А.О.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соответствии с ч. 2 ст. 4.2 КоАП РФ, суд признаёт наличие на иждивении малолетнего ребёнка 2019 года рождения, совершение правонарушения впервые.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 основании изложенного считаю необходимым назначить 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Шашенкову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А.О.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административное наказание в пределах санкции статьи ч. 2 ст. 17.3 КоАП РФ в виде административного штрафа.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На основании 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изложенного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руководствуясь ч. 2 ст. 17.3, ст. ст. 26.2, 29.10–29.12 КоАП РФ, мировой судья –</w:t>
      </w:r>
    </w:p>
    <w:p w:rsidR="004F7535" w:rsidRPr="004F7535" w:rsidP="004F7535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4F753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ПОСТАНОВИЛ: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Признать 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Шашенкова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А.О.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виновным в совершении административного правонарушения, предусмотренного 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2 ст. 17.3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КоАП РФ, и назначить ему административное наказание в виде административного штрафа в размере 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1000 рублей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Указанная сумма штрафа, в силу ч. 1 ст. 32.2 КоАП РФ, должна быть уплачена не позднее шестидесяти дней со дня вступления постановления о наложении административного штрафа в законную силу путём внесения или перечисления в банк по следующим реквизитам: </w:t>
      </w:r>
      <w:r w:rsidRPr="004F753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[реквизиты для уплаты штрафа]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Разъяснить, что в соответствии с ч. 1 и ч. 1.3 ст. 32.2 КоАП РФ административный штраф должен быть уплачен в полном размере лицом, привлечённым к административной ответственности, не позднее 60 дней со дня вступления постановления о наложении административного штрафа в законную силу, за исключением случая, предусмотренного ч. 1.1 или 1.3 КоАП РФ, либо со дня истечения срока отсрочки или срока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рассрочки, предусмотренных ст. 31.5 КоАП РФ.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Квитанцию об оплате необходимо предоставить лично или переслать по почте в судебный участок № 13 Киевского судебного района города Симферополя (Киевский район города республиканского значения Симферополь с подчинённой ему территорией) по адресу: 295000, город Симферополь, ул. 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Киевская</w:t>
      </w: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55/2.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случае неуплаты в шестидесятидневный срок со дня вступления постановления в законную силу, при отсутствии оснований, предусмотренных ст. 31.5 ч. 1 и ч. 2 КоАП РФ, штраф подлежит принудительному взысканию в соответствии с действующим законодательством Российской Федерации.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Кроме того, неуплата административного штрафа в срок, предусмотренный КоАП РФ, в соответствии с ч. 1 ст. 20.25 КоАП РФ может повлечь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Постановление может быть обжаловано в Киевский районный суд города Симферополя Республики Крым в течение 10 календарных дней со дня получения или вручения копии постановления путём подачи жалобы через мирового судью судебного участка № 13 Киевского судебного района города Симферополя (Киевский район города республиканского значения Симферополь с подчинённой ему территорией).</w: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</w:t>
      </w:r>
    </w:p>
    <w:p w:rsidR="004F7535" w:rsidRPr="004F7535" w:rsidP="004F753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.75pt" o:hralign="center" o:hrstd="t" o:hr="t" fillcolor="#a0a0a0" stroked="f"/>
        </w:pict>
      </w:r>
    </w:p>
    <w:p w:rsidR="004F7535" w:rsidRPr="004F7535" w:rsidP="004F75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F753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И.В. Курский</w:t>
      </w:r>
    </w:p>
    <w:p w:rsidR="00D17F5F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4E1"/>
    <w:rsid w:val="004F7535"/>
    <w:rsid w:val="007A64E1"/>
    <w:rsid w:val="00D17F5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1"/>
    <w:uiPriority w:val="9"/>
    <w:qFormat/>
    <w:rsid w:val="004F75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2"/>
    <w:uiPriority w:val="9"/>
    <w:qFormat/>
    <w:rsid w:val="004F75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4F753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rsid w:val="004F753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Normal"/>
    <w:rsid w:val="004F7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4F75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