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2C28">
      <w:pPr>
        <w:ind w:firstLine="851"/>
        <w:jc w:val="right"/>
      </w:pPr>
      <w:r>
        <w:t>Дело №5-13-620/2019</w:t>
      </w:r>
    </w:p>
    <w:p w:rsidR="00A77B3E" w:rsidP="00082C28">
      <w:pPr>
        <w:ind w:firstLine="851"/>
        <w:jc w:val="right"/>
      </w:pPr>
      <w:r>
        <w:t>(05-0620/13/2019)</w:t>
      </w:r>
    </w:p>
    <w:p w:rsidR="00A77B3E" w:rsidP="00082C28">
      <w:pPr>
        <w:ind w:firstLine="851"/>
        <w:jc w:val="center"/>
      </w:pPr>
      <w:r>
        <w:t>ПОСТАНОВЛЕНИЕ</w:t>
      </w:r>
    </w:p>
    <w:p w:rsidR="00A77B3E" w:rsidP="00082C28">
      <w:pPr>
        <w:ind w:firstLine="851"/>
        <w:jc w:val="center"/>
      </w:pPr>
      <w:r>
        <w:t>по делу об административном правонарушении</w:t>
      </w:r>
    </w:p>
    <w:p w:rsidR="00A77B3E" w:rsidP="00082C28">
      <w:pPr>
        <w:ind w:firstLine="851"/>
        <w:jc w:val="center"/>
      </w:pPr>
    </w:p>
    <w:p w:rsidR="00A77B3E" w:rsidP="00082C28">
      <w:pPr>
        <w:ind w:firstLine="851"/>
        <w:jc w:val="both"/>
      </w:pPr>
      <w:r>
        <w:t>25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82C28">
      <w:pPr>
        <w:ind w:firstLine="851"/>
        <w:jc w:val="both"/>
      </w:pPr>
    </w:p>
    <w:p w:rsidR="00A77B3E" w:rsidP="00082C2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7.2</w:t>
      </w:r>
      <w:r>
        <w:t xml:space="preserve">7  Кодекса Российской Федерации об административных правонарушениях, в отношении </w:t>
      </w:r>
    </w:p>
    <w:p w:rsidR="00A77B3E" w:rsidP="00082C28">
      <w:pPr>
        <w:ind w:firstLine="851"/>
        <w:jc w:val="both"/>
      </w:pPr>
      <w:r>
        <w:t>Кобец</w:t>
      </w:r>
      <w:r>
        <w:t xml:space="preserve"> Дмитрия Валерьевича, паспортные данные, зарегистрированного по адресу: адрес,</w:t>
      </w:r>
    </w:p>
    <w:p w:rsidR="00A77B3E" w:rsidP="00082C28">
      <w:pPr>
        <w:ind w:firstLine="851"/>
        <w:jc w:val="both"/>
      </w:pPr>
      <w:r>
        <w:t xml:space="preserve"> </w:t>
      </w:r>
    </w:p>
    <w:p w:rsidR="00A77B3E" w:rsidP="00082C28">
      <w:pPr>
        <w:ind w:firstLine="851"/>
        <w:jc w:val="center"/>
      </w:pPr>
      <w:r>
        <w:t>УСТАНОВИЛ:</w:t>
      </w:r>
    </w:p>
    <w:p w:rsidR="00A77B3E" w:rsidP="00082C28">
      <w:pPr>
        <w:ind w:firstLine="851"/>
        <w:jc w:val="both"/>
      </w:pPr>
      <w:r>
        <w:t xml:space="preserve">В отношении </w:t>
      </w:r>
      <w:r>
        <w:t>Кобец</w:t>
      </w:r>
      <w:r>
        <w:t xml:space="preserve"> Дмитрия Валерьевича 26.09.2019 года составлен протокол ... </w:t>
      </w:r>
      <w:r>
        <w:t xml:space="preserve">об административном правонарушении, предусмотренном ч. 1 ст. 7.27 </w:t>
      </w:r>
      <w:r>
        <w:t>КоАП</w:t>
      </w:r>
      <w:r>
        <w:t xml:space="preserve"> РФ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 пред</w:t>
      </w:r>
      <w:r>
        <w:t>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</w:t>
      </w:r>
      <w:r>
        <w:t>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082C28">
      <w:pPr>
        <w:ind w:firstLine="851"/>
        <w:jc w:val="both"/>
      </w:pPr>
      <w:r>
        <w:t xml:space="preserve">В судебное заседание </w:t>
      </w:r>
      <w:r>
        <w:t>Кобец</w:t>
      </w:r>
      <w:r>
        <w:t xml:space="preserve"> Д.В. не явился, о времени и месте </w:t>
      </w:r>
      <w:r>
        <w:t>проведения судебного заседания извещен надлежащим образом.</w:t>
      </w:r>
    </w:p>
    <w:p w:rsidR="00A77B3E" w:rsidP="00082C28">
      <w:pPr>
        <w:ind w:firstLine="851"/>
        <w:jc w:val="both"/>
      </w:pPr>
      <w:r>
        <w:t>Исследовав материалы дела мировой судья приходит к следующим выводам.</w:t>
      </w:r>
    </w:p>
    <w:p w:rsidR="00A77B3E" w:rsidP="00082C28">
      <w:pPr>
        <w:ind w:firstLine="851"/>
        <w:jc w:val="both"/>
      </w:pPr>
      <w:r>
        <w:t>Кобец</w:t>
      </w:r>
      <w:r>
        <w:t xml:space="preserve"> Д.В. 26 сентября  2019 года в 11 часов 30 минут, находясь по адресу: адрес, в помещении ..., совершил мелкое хищения чужо</w:t>
      </w:r>
      <w:r>
        <w:t>го имущества путем кражи на общую сумму сумма.</w:t>
      </w:r>
    </w:p>
    <w:p w:rsidR="00A77B3E" w:rsidP="00082C28">
      <w:pPr>
        <w:ind w:firstLine="851"/>
        <w:jc w:val="both"/>
      </w:pPr>
      <w:r>
        <w:t xml:space="preserve">Факт совершения мелкого хищения чужого имущества подтверждается заявлением сотрудника ... </w:t>
      </w:r>
      <w:r>
        <w:t>фио</w:t>
      </w:r>
      <w:r>
        <w:t xml:space="preserve">, согласно которого </w:t>
      </w:r>
      <w:r>
        <w:t>Кобец</w:t>
      </w:r>
      <w:r>
        <w:t xml:space="preserve"> Д.В. примерно в 11 часов 25 минут 26.09.2019 года вышел через линию касс, при этом не опла</w:t>
      </w:r>
      <w:r>
        <w:t>тив товар, а именно ... –цена без НДС сумма.</w:t>
      </w:r>
    </w:p>
    <w:p w:rsidR="00A77B3E" w:rsidP="00082C2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082C28">
      <w:pPr>
        <w:ind w:firstLine="851"/>
        <w:jc w:val="both"/>
      </w:pPr>
      <w:r>
        <w:t>- протоколом об административном правонарушении № ...  от 26.09.2019 года (л.д. 1);</w:t>
      </w:r>
    </w:p>
    <w:p w:rsidR="00A77B3E" w:rsidP="00082C28">
      <w:pPr>
        <w:ind w:firstLine="851"/>
        <w:jc w:val="both"/>
      </w:pPr>
      <w:r>
        <w:t>- заявлением сотрудника ... ... от 26.09.2019 года (л.д. 2);</w:t>
      </w:r>
    </w:p>
    <w:p w:rsidR="00A77B3E" w:rsidP="00082C28">
      <w:pPr>
        <w:ind w:firstLine="851"/>
        <w:jc w:val="both"/>
      </w:pPr>
      <w:r>
        <w:t>-</w:t>
      </w:r>
      <w:r>
        <w:t>справкой о стоимости похищенного товара на 26.09.2019 г. (л.д. 3);</w:t>
      </w:r>
    </w:p>
    <w:p w:rsidR="00A77B3E" w:rsidP="00082C28">
      <w:pPr>
        <w:ind w:firstLine="851"/>
        <w:jc w:val="both"/>
      </w:pPr>
      <w:r>
        <w:t>- актом локальной инвентаризации от 26.09.2019 г. (л.д. 4);</w:t>
      </w:r>
    </w:p>
    <w:p w:rsidR="00A77B3E" w:rsidP="00082C28">
      <w:pPr>
        <w:ind w:firstLine="851"/>
        <w:jc w:val="both"/>
      </w:pPr>
      <w:r>
        <w:t>- актом приема передачи на ответственное хранение от 26.09.2019 г. (л.д. 5);</w:t>
      </w:r>
    </w:p>
    <w:p w:rsidR="00A77B3E" w:rsidP="00082C28">
      <w:pPr>
        <w:ind w:firstLine="851"/>
        <w:jc w:val="both"/>
      </w:pPr>
      <w:r>
        <w:t>- рапортом (л.д. 6);</w:t>
      </w:r>
    </w:p>
    <w:p w:rsidR="00A77B3E" w:rsidP="00082C28">
      <w:pPr>
        <w:ind w:firstLine="851"/>
        <w:jc w:val="both"/>
      </w:pPr>
      <w:r>
        <w:t>- письменными объяснениями охра</w:t>
      </w:r>
      <w:r>
        <w:t>нника (л.д. 9);</w:t>
      </w:r>
    </w:p>
    <w:p w:rsidR="00A77B3E" w:rsidP="00082C28">
      <w:pPr>
        <w:ind w:firstLine="851"/>
        <w:jc w:val="both"/>
      </w:pPr>
      <w:r>
        <w:t>- письменными объяснениями охранника (л.д. 10);</w:t>
      </w:r>
    </w:p>
    <w:p w:rsidR="00A77B3E" w:rsidP="00082C28">
      <w:pPr>
        <w:ind w:firstLine="851"/>
        <w:jc w:val="both"/>
      </w:pPr>
      <w:r>
        <w:t xml:space="preserve">- письменными объяснениями </w:t>
      </w:r>
      <w:r>
        <w:t>Кобец</w:t>
      </w:r>
      <w:r>
        <w:t xml:space="preserve"> Д.В. (л.д. 11).</w:t>
      </w:r>
    </w:p>
    <w:p w:rsidR="00A77B3E" w:rsidP="00082C28">
      <w:pPr>
        <w:ind w:firstLine="851"/>
        <w:jc w:val="both"/>
      </w:pPr>
      <w:r>
        <w:t xml:space="preserve">Мировой судья квалифицирует действия </w:t>
      </w:r>
      <w:r>
        <w:t>Кобец</w:t>
      </w:r>
      <w:r>
        <w:t xml:space="preserve"> Д.В. по ч. 1 ст. 7.27 </w:t>
      </w:r>
      <w:r>
        <w:t>КоАП</w:t>
      </w:r>
      <w:r>
        <w:t xml:space="preserve"> РФ, как мелкое хищение чужого имущества, стоимость которого не превышает </w:t>
      </w:r>
      <w:r>
        <w:t>одну тысячу рублей, путем кражи.</w:t>
      </w:r>
    </w:p>
    <w:p w:rsidR="00A77B3E" w:rsidP="00082C28">
      <w:pPr>
        <w:ind w:firstLine="851"/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t>ягчающие административную ответственность.</w:t>
      </w:r>
    </w:p>
    <w:p w:rsidR="00A77B3E" w:rsidP="00082C28">
      <w:pPr>
        <w:ind w:firstLine="851"/>
        <w:jc w:val="both"/>
      </w:pPr>
      <w:r>
        <w:t xml:space="preserve">Мировой судья считает, что фактически </w:t>
      </w:r>
      <w:r>
        <w:t>Кобец</w:t>
      </w:r>
      <w:r>
        <w:t xml:space="preserve"> Д.В. нанес ущерб наименование организации на незначительную сумму, менее сумма.</w:t>
      </w:r>
    </w:p>
    <w:p w:rsidR="00A77B3E" w:rsidP="00082C28">
      <w:pPr>
        <w:ind w:firstLine="851"/>
        <w:jc w:val="both"/>
      </w:pPr>
      <w:r>
        <w:t>Обстоятельством, смягчающих административную и обстоятельств, отягчающих административную</w:t>
      </w:r>
      <w:r>
        <w:t xml:space="preserve"> ответственность </w:t>
      </w:r>
      <w:r>
        <w:t>фио</w:t>
      </w:r>
      <w:r>
        <w:t xml:space="preserve"> мировым судьей не установлено.</w:t>
      </w:r>
    </w:p>
    <w:p w:rsidR="00A77B3E" w:rsidP="00082C28">
      <w:pPr>
        <w:ind w:firstLine="851"/>
        <w:jc w:val="both"/>
      </w:pPr>
      <w:r>
        <w:t xml:space="preserve">В силу ст. 2.9 </w:t>
      </w:r>
      <w:r>
        <w:t>КоАП</w:t>
      </w:r>
      <w:r>
        <w:t xml:space="preserve"> РФ –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</w:t>
      </w:r>
      <w:r>
        <w:t>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082C28">
      <w:pPr>
        <w:ind w:firstLine="851"/>
        <w:jc w:val="both"/>
      </w:pPr>
      <w:r>
        <w:t>В соответствии с п.п. 17, 18 Постановления Пленума Высшего Арбитражного Суда РФ от 2 июня 2004 г. № 10 «О некоторых вопросах, возникш</w:t>
      </w:r>
      <w:r>
        <w:t xml:space="preserve">их в судебной практике при рассмотрении дел об административных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статьей 2.9 </w:t>
      </w:r>
      <w:r>
        <w:t>КоАП</w:t>
      </w:r>
      <w:r>
        <w:t xml:space="preserve"> РФ, принимает решение </w:t>
      </w:r>
      <w:r>
        <w:t>об отказе в удовлетворении требований административного органа, освобождая от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части решения. При квалифика</w:t>
      </w:r>
      <w:r>
        <w:t>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квалификац</w:t>
      </w:r>
      <w:r>
        <w:t xml:space="preserve">ии административного правонарушения в качестве малозначительного судам надлежит учитывать, что статья 2.9 </w:t>
      </w:r>
      <w:r>
        <w:t>КоАП</w:t>
      </w:r>
      <w:r>
        <w:t xml:space="preserve"> РФ не содержит оговорок о ее неприменении к каким-либо составам правонарушений, предусмотренным </w:t>
      </w:r>
      <w:r>
        <w:t>КоАП</w:t>
      </w:r>
      <w:r>
        <w:t xml:space="preserve"> РФ.</w:t>
      </w:r>
    </w:p>
    <w:p w:rsidR="00A77B3E" w:rsidP="00082C28">
      <w:pPr>
        <w:ind w:firstLine="851"/>
        <w:jc w:val="both"/>
      </w:pPr>
      <w:r>
        <w:t>Согласно п. 21 Постановления Пленума Вер</w:t>
      </w:r>
      <w:r>
        <w:t>ховного Суда РФ от 24.03.2005г. № 5 «О некоторых вопросах,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бездействие</w:t>
      </w:r>
      <w:r>
        <w:t xml:space="preserve">, хотя формально и содержащие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</w:t>
      </w:r>
      <w:r>
        <w:t>общественных правоотношений.</w:t>
      </w:r>
    </w:p>
    <w:p w:rsidR="00A77B3E" w:rsidP="00082C28">
      <w:pPr>
        <w:ind w:firstLine="851"/>
        <w:jc w:val="both"/>
      </w:pPr>
      <w:r>
        <w:t>При таких, обстоятельствах, мировой судья находит, что с учетом характера совершенного правонарушения, размера вреда и тяжести наступивших последствий, не представляющих существенных нарушений охраняемых общественных правоотнош</w:t>
      </w:r>
      <w:r>
        <w:t xml:space="preserve">ений, возможно, применить ст. 2.9 </w:t>
      </w:r>
      <w:r>
        <w:t>КоАП</w:t>
      </w:r>
      <w:r>
        <w:t xml:space="preserve"> РФ, освободить </w:t>
      </w:r>
      <w:r>
        <w:t>Кобец</w:t>
      </w:r>
      <w:r>
        <w:t xml:space="preserve"> Д.В.  от административной ответственности, предусмотренной ч. 1 ст. 7.27 </w:t>
      </w:r>
      <w:r>
        <w:t>КоАП</w:t>
      </w:r>
      <w:r>
        <w:t xml:space="preserve"> РФ, ограничившись устным замечанием.</w:t>
      </w:r>
    </w:p>
    <w:p w:rsidR="00A77B3E" w:rsidP="00082C28">
      <w:pPr>
        <w:ind w:firstLine="851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2.9, 7.27, 29.9, 29.10 </w:t>
      </w:r>
      <w:r>
        <w:t>КоАП</w:t>
      </w:r>
      <w:r>
        <w:t xml:space="preserve"> РФ, </w:t>
      </w:r>
      <w:r>
        <w:t>мировой судья -</w:t>
      </w:r>
    </w:p>
    <w:p w:rsidR="00A77B3E" w:rsidP="00082C28">
      <w:pPr>
        <w:ind w:firstLine="851"/>
        <w:jc w:val="center"/>
      </w:pPr>
      <w:r>
        <w:t>П</w:t>
      </w:r>
      <w:r>
        <w:t>ОС</w:t>
      </w:r>
      <w:r>
        <w:t>ТАНОВИЛ:</w:t>
      </w:r>
    </w:p>
    <w:p w:rsidR="00A77B3E" w:rsidP="00082C28">
      <w:pPr>
        <w:ind w:firstLine="851"/>
        <w:jc w:val="both"/>
      </w:pPr>
      <w:r>
        <w:t>Кобец</w:t>
      </w:r>
      <w:r>
        <w:t xml:space="preserve"> Дмитрия Валерьевича, паспортные данные </w:t>
      </w:r>
      <w:r>
        <w:t>основании</w:t>
      </w:r>
      <w:r>
        <w:t xml:space="preserve"> ст. 2.9 </w:t>
      </w:r>
      <w:r>
        <w:t>КоАП</w:t>
      </w:r>
      <w:r>
        <w:t xml:space="preserve"> РФ освободить от административной ответственности, предусмотренной ч. 1 ст. 7.27 </w:t>
      </w:r>
      <w:r>
        <w:t>КоАП</w:t>
      </w:r>
      <w:r>
        <w:t xml:space="preserve"> РФ, ограничившись устным замечанием.</w:t>
      </w:r>
    </w:p>
    <w:p w:rsidR="00A77B3E" w:rsidP="00082C28">
      <w:pPr>
        <w:ind w:firstLine="851"/>
        <w:jc w:val="both"/>
      </w:pPr>
      <w:r>
        <w:t>Производство по административному дел</w:t>
      </w:r>
      <w:r>
        <w:t>у прекратить.</w:t>
      </w:r>
    </w:p>
    <w:p w:rsidR="00A77B3E" w:rsidP="00082C28">
      <w:pPr>
        <w:ind w:firstLine="851"/>
        <w:jc w:val="both"/>
      </w:pPr>
    </w:p>
    <w:p w:rsidR="00A77B3E" w:rsidP="00082C2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082C28">
      <w:pPr>
        <w:ind w:firstLine="851"/>
        <w:jc w:val="both"/>
      </w:pPr>
    </w:p>
    <w:p w:rsidR="00A77B3E" w:rsidP="00082C2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</w:t>
      </w:r>
      <w:r>
        <w:t>. Клёпова</w:t>
      </w:r>
    </w:p>
    <w:p w:rsidR="00A77B3E" w:rsidP="00082C28">
      <w:pPr>
        <w:ind w:firstLine="851"/>
        <w:jc w:val="both"/>
      </w:pPr>
    </w:p>
    <w:sectPr w:rsidSect="00082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9B"/>
    <w:rsid w:val="00082C28"/>
    <w:rsid w:val="00A77B3E"/>
    <w:rsid w:val="00C3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F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