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008E6" w:rsidRPr="000E54C3" w:rsidP="001008E6">
      <w:pPr>
        <w:pStyle w:val="Title"/>
        <w:ind w:firstLine="567"/>
        <w:rPr>
          <w:b w:val="0"/>
        </w:rPr>
      </w:pPr>
      <w:r w:rsidRPr="000E54C3">
        <w:rPr>
          <w:b w:val="0"/>
        </w:rPr>
        <w:t>П О С Т А Н О В Л Е Н И Е</w:t>
      </w:r>
    </w:p>
    <w:p w:rsidR="001008E6" w:rsidRPr="000E54C3" w:rsidP="001008E6">
      <w:pPr>
        <w:widowControl w:val="0"/>
        <w:autoSpaceDE w:val="0"/>
        <w:autoSpaceDN w:val="0"/>
        <w:adjustRightInd w:val="0"/>
        <w:ind w:firstLine="567"/>
        <w:jc w:val="right"/>
        <w:rPr>
          <w:bdr w:val="none" w:sz="0" w:space="0" w:color="auto" w:frame="1"/>
        </w:rPr>
      </w:pPr>
      <w:r w:rsidRPr="000E54C3">
        <w:rPr>
          <w:bdr w:val="none" w:sz="0" w:space="0" w:color="auto" w:frame="1"/>
        </w:rPr>
        <w:t>УИД 91</w:t>
      </w:r>
      <w:r w:rsidRPr="000E54C3">
        <w:rPr>
          <w:bdr w:val="none" w:sz="0" w:space="0" w:color="auto" w:frame="1"/>
          <w:lang w:val="en-US"/>
        </w:rPr>
        <w:t>MS</w:t>
      </w:r>
      <w:r w:rsidRPr="000E54C3">
        <w:rPr>
          <w:bdr w:val="none" w:sz="0" w:space="0" w:color="auto" w:frame="1"/>
        </w:rPr>
        <w:t>0013-01-2026-</w:t>
      </w:r>
      <w:r w:rsidRPr="000E54C3" w:rsidR="00190E78">
        <w:rPr>
          <w:bdr w:val="none" w:sz="0" w:space="0" w:color="auto" w:frame="1"/>
        </w:rPr>
        <w:t>00</w:t>
      </w:r>
      <w:r w:rsidRPr="000E54C3" w:rsidR="00EC3F5F">
        <w:rPr>
          <w:bdr w:val="none" w:sz="0" w:space="0" w:color="auto" w:frame="1"/>
        </w:rPr>
        <w:t>20</w:t>
      </w:r>
      <w:r w:rsidRPr="000E54C3" w:rsidR="00B508B3">
        <w:rPr>
          <w:bdr w:val="none" w:sz="0" w:space="0" w:color="auto" w:frame="1"/>
        </w:rPr>
        <w:t>26-21</w:t>
      </w:r>
    </w:p>
    <w:p w:rsidR="001008E6" w:rsidRPr="000E54C3" w:rsidP="005F40C0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0E54C3">
        <w:rPr>
          <w:bdr w:val="none" w:sz="0" w:space="0" w:color="auto" w:frame="1"/>
        </w:rPr>
        <w:t>08 октября 2026 года</w:t>
      </w:r>
      <w:r w:rsidRPr="000E54C3">
        <w:rPr>
          <w:bdr w:val="none" w:sz="0" w:space="0" w:color="auto" w:frame="1"/>
        </w:rPr>
        <w:tab/>
      </w:r>
      <w:r w:rsidRPr="000E54C3">
        <w:rPr>
          <w:bdr w:val="none" w:sz="0" w:space="0" w:color="auto" w:frame="1"/>
        </w:rPr>
        <w:tab/>
      </w:r>
      <w:r w:rsidRPr="000E54C3">
        <w:rPr>
          <w:bdr w:val="none" w:sz="0" w:space="0" w:color="auto" w:frame="1"/>
        </w:rPr>
        <w:tab/>
        <w:t xml:space="preserve">                                           </w:t>
      </w:r>
      <w:r w:rsidRPr="000E54C3" w:rsidR="009250A1">
        <w:rPr>
          <w:bdr w:val="none" w:sz="0" w:space="0" w:color="auto" w:frame="1"/>
        </w:rPr>
        <w:t xml:space="preserve">    </w:t>
      </w:r>
      <w:r w:rsidRPr="000E54C3">
        <w:rPr>
          <w:bdr w:val="none" w:sz="0" w:space="0" w:color="auto" w:frame="1"/>
        </w:rPr>
        <w:t xml:space="preserve">  </w:t>
      </w:r>
      <w:r w:rsidRPr="000E54C3" w:rsidR="00B14A2F">
        <w:rPr>
          <w:bdr w:val="none" w:sz="0" w:space="0" w:color="auto" w:frame="1"/>
        </w:rPr>
        <w:t xml:space="preserve">           </w:t>
      </w:r>
      <w:r w:rsidRPr="000E54C3">
        <w:rPr>
          <w:bdr w:val="none" w:sz="0" w:space="0" w:color="auto" w:frame="1"/>
        </w:rPr>
        <w:t xml:space="preserve">  Дело №05-</w:t>
      </w:r>
      <w:r w:rsidRPr="000E54C3" w:rsidR="00B508B3">
        <w:rPr>
          <w:bdr w:val="none" w:sz="0" w:space="0" w:color="auto" w:frame="1"/>
        </w:rPr>
        <w:t>0634</w:t>
      </w:r>
      <w:r w:rsidRPr="000E54C3">
        <w:rPr>
          <w:bdr w:val="none" w:sz="0" w:space="0" w:color="auto" w:frame="1"/>
        </w:rPr>
        <w:t xml:space="preserve">/13/2026                                                                                                                   </w:t>
      </w:r>
    </w:p>
    <w:p w:rsidR="00EC65AB" w:rsidRPr="000E54C3" w:rsidP="00EC0FB3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bdr w:val="none" w:sz="0" w:space="0" w:color="auto" w:frame="1"/>
        </w:rPr>
      </w:pPr>
      <w:r w:rsidRPr="000E54C3">
        <w:rPr>
          <w:shd w:val="clear" w:color="auto" w:fill="FFFFFF"/>
        </w:rPr>
        <w:t xml:space="preserve">Мировой судья судебного участка № 13 Киевского судебного района города Симферополя (Киевский район города республиканского значения </w:t>
      </w:r>
      <w:r w:rsidRPr="000E54C3">
        <w:rPr>
          <w:shd w:val="clear" w:color="auto" w:fill="FFFFFF"/>
        </w:rPr>
        <w:t xml:space="preserve">Симферополь с подчиненной ему территорией) Курский И.В., </w:t>
      </w:r>
      <w:r w:rsidRPr="000E54C3">
        <w:rPr>
          <w:bdr w:val="none" w:sz="0" w:space="0" w:color="auto" w:frame="1"/>
        </w:rPr>
        <w:t xml:space="preserve">рассмотрев в открытом судебном заседании дело об административном правонарушении, предусмотренном частью </w:t>
      </w:r>
      <w:r w:rsidRPr="000E54C3" w:rsidR="00821694">
        <w:rPr>
          <w:bdr w:val="none" w:sz="0" w:space="0" w:color="auto" w:frame="1"/>
        </w:rPr>
        <w:t xml:space="preserve">2 статьи 15.33 </w:t>
      </w:r>
      <w:r w:rsidRPr="000E54C3">
        <w:rPr>
          <w:bdr w:val="none" w:sz="0" w:space="0" w:color="auto" w:frame="1"/>
        </w:rPr>
        <w:t xml:space="preserve">Кодекса Российской Федерации об административных правонарушениях в отношении </w:t>
      </w:r>
    </w:p>
    <w:p w:rsidR="00B508B3" w:rsidRPr="000E54C3" w:rsidP="00B508B3">
      <w:pPr>
        <w:ind w:left="1560"/>
        <w:jc w:val="both"/>
      </w:pPr>
      <w:r w:rsidRPr="000E54C3">
        <w:rPr>
          <w:shd w:val="clear" w:color="auto" w:fill="FFFFFF"/>
        </w:rPr>
        <w:t>Т</w:t>
      </w:r>
      <w:r w:rsidRPr="000E54C3">
        <w:rPr>
          <w:shd w:val="clear" w:color="auto" w:fill="FFFFFF"/>
        </w:rPr>
        <w:t>рандафил</w:t>
      </w:r>
      <w:r w:rsidRPr="000E54C3" w:rsidR="00B63C65">
        <w:rPr>
          <w:shd w:val="clear" w:color="auto" w:fill="FFFFFF"/>
        </w:rPr>
        <w:t>а</w:t>
      </w:r>
      <w:r w:rsidRPr="000E54C3">
        <w:rPr>
          <w:shd w:val="clear" w:color="auto" w:fill="FFFFFF"/>
        </w:rPr>
        <w:t xml:space="preserve"> </w:t>
      </w:r>
      <w:r>
        <w:rPr>
          <w:shd w:val="clear" w:color="auto" w:fill="FFFFFF"/>
        </w:rPr>
        <w:t>А.К.</w:t>
      </w:r>
      <w:r w:rsidRPr="000E54C3">
        <w:t xml:space="preserve"> –</w:t>
      </w:r>
    </w:p>
    <w:p w:rsidR="00C72FB1" w:rsidRPr="000E54C3" w:rsidP="00C72FB1">
      <w:pPr>
        <w:ind w:right="-1" w:firstLine="568"/>
        <w:jc w:val="center"/>
      </w:pPr>
      <w:r w:rsidRPr="000E54C3">
        <w:t>УСТАНОВИЛ: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>27 января</w:t>
      </w:r>
      <w:r w:rsidRPr="000E54C3" w:rsidR="001F6DCC">
        <w:rPr>
          <w:color w:val="0F1115"/>
        </w:rPr>
        <w:t xml:space="preserve"> 2026</w:t>
      </w:r>
      <w:r w:rsidRPr="000E54C3">
        <w:rPr>
          <w:color w:val="0F1115"/>
        </w:rPr>
        <w:t xml:space="preserve"> года в 00 час. 01 мин. по адресу: </w:t>
      </w:r>
      <w:r>
        <w:rPr>
          <w:color w:val="0F1115"/>
        </w:rPr>
        <w:t>***</w:t>
      </w:r>
      <w:r w:rsidRPr="000E54C3">
        <w:rPr>
          <w:color w:val="0F1115"/>
        </w:rPr>
        <w:t xml:space="preserve">, директор </w:t>
      </w:r>
      <w:r w:rsidRPr="000E54C3">
        <w:rPr>
          <w:shd w:val="clear" w:color="auto" w:fill="FFFFFF"/>
        </w:rPr>
        <w:t>Общества с ограниченной ответственностью «</w:t>
      </w:r>
      <w:r>
        <w:rPr>
          <w:shd w:val="clear" w:color="auto" w:fill="FFFFFF"/>
        </w:rPr>
        <w:t>***</w:t>
      </w:r>
      <w:r w:rsidRPr="000E54C3">
        <w:rPr>
          <w:shd w:val="clear" w:color="auto" w:fill="FFFFFF"/>
        </w:rPr>
        <w:t xml:space="preserve">» </w:t>
      </w:r>
      <w:r w:rsidRPr="000E54C3">
        <w:rPr>
          <w:shd w:val="clear" w:color="auto" w:fill="FFFFFF"/>
        </w:rPr>
        <w:t>Трандафил</w:t>
      </w:r>
      <w:r w:rsidRPr="000E54C3">
        <w:rPr>
          <w:shd w:val="clear" w:color="auto" w:fill="FFFFFF"/>
        </w:rPr>
        <w:t xml:space="preserve"> </w:t>
      </w:r>
      <w:r>
        <w:rPr>
          <w:shd w:val="clear" w:color="auto" w:fill="FFFFFF"/>
        </w:rPr>
        <w:t>А.К.</w:t>
      </w:r>
      <w:r w:rsidRPr="000E54C3">
        <w:rPr>
          <w:color w:val="0F1115"/>
        </w:rPr>
        <w:t xml:space="preserve"> в нарушение требований, установленных п. 1 ст. 24 Федерального закона от 24 июля 1998 года № 125-ФЗ «Об обязательном</w:t>
      </w:r>
      <w:r w:rsidRPr="000E54C3">
        <w:rPr>
          <w:color w:val="0F1115"/>
        </w:rPr>
        <w:t xml:space="preserve"> социальном страховании от несчастных случаев на производстве и профессиональных заболеваний», не представил в территориальный орган Фонда пенсионного и социального страхования Российской Федерации в</w:t>
      </w:r>
      <w:r w:rsidRPr="000E54C3">
        <w:rPr>
          <w:color w:val="0F1115"/>
        </w:rPr>
        <w:t xml:space="preserve"> установленный срок — не позднее 26 января</w:t>
      </w:r>
      <w:r w:rsidRPr="000E54C3" w:rsidR="004052C5">
        <w:rPr>
          <w:color w:val="0F1115"/>
        </w:rPr>
        <w:t xml:space="preserve"> 2</w:t>
      </w:r>
      <w:r w:rsidRPr="000E54C3" w:rsidR="001F6DCC">
        <w:rPr>
          <w:color w:val="0F1115"/>
        </w:rPr>
        <w:t>026</w:t>
      </w:r>
      <w:r w:rsidRPr="000E54C3">
        <w:rPr>
          <w:color w:val="0F1115"/>
        </w:rPr>
        <w:t xml:space="preserve"> года (с у</w:t>
      </w:r>
      <w:r w:rsidRPr="000E54C3">
        <w:rPr>
          <w:color w:val="0F1115"/>
        </w:rPr>
        <w:t xml:space="preserve">чётом выходного дня </w:t>
      </w:r>
      <w:r w:rsidRPr="000E54C3" w:rsidR="001F6DCC">
        <w:rPr>
          <w:color w:val="0F1115"/>
        </w:rPr>
        <w:t xml:space="preserve">25 </w:t>
      </w:r>
      <w:r w:rsidRPr="000E54C3">
        <w:rPr>
          <w:color w:val="0F1115"/>
        </w:rPr>
        <w:t>января</w:t>
      </w:r>
      <w:r w:rsidRPr="000E54C3" w:rsidR="001F6DCC">
        <w:rPr>
          <w:color w:val="0F1115"/>
        </w:rPr>
        <w:t xml:space="preserve"> 2026</w:t>
      </w:r>
      <w:r w:rsidRPr="000E54C3">
        <w:rPr>
          <w:color w:val="0F1115"/>
        </w:rPr>
        <w:t xml:space="preserve"> года и п. 7 ст. 6.1 НК РФ) — сведения о начисленных страховых взносах (ЕФС-1) за </w:t>
      </w:r>
      <w:r w:rsidRPr="000E54C3" w:rsidR="000D208E">
        <w:rPr>
          <w:color w:val="0F1115"/>
        </w:rPr>
        <w:t>2025 год</w:t>
      </w:r>
      <w:r w:rsidRPr="000E54C3">
        <w:rPr>
          <w:color w:val="0F1115"/>
        </w:rPr>
        <w:t>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 xml:space="preserve">В судебное заседание </w:t>
      </w:r>
      <w:r w:rsidRPr="000E54C3" w:rsidR="000D208E">
        <w:rPr>
          <w:color w:val="0F1115"/>
        </w:rPr>
        <w:t>Трандафил А.К</w:t>
      </w:r>
      <w:r w:rsidRPr="000E54C3">
        <w:rPr>
          <w:color w:val="0F1115"/>
        </w:rPr>
        <w:t xml:space="preserve">. не явился, о дате, месте и времени проведения судебного заседания извещен надлежащим образом, </w:t>
      </w:r>
      <w:r w:rsidRPr="000E54C3">
        <w:rPr>
          <w:color w:val="0F1115"/>
        </w:rPr>
        <w:t>каких-либо ходатайств суду не представил.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>Изучив материалы дела, мировой судья приходит к следующим выводам.</w:t>
      </w:r>
    </w:p>
    <w:p w:rsidR="000B5D59" w:rsidRPr="000E54C3" w:rsidP="000B5D5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E54C3">
        <w:rPr>
          <w:color w:val="0F1115"/>
        </w:rPr>
        <w:t>В соответствии со ст. 24 Федерального закона № 125-ФЗ, страхователи ежеквартально представляют в установленном порядке территориальному органу стра</w:t>
      </w:r>
      <w:r w:rsidRPr="000E54C3">
        <w:rPr>
          <w:color w:val="0F1115"/>
        </w:rPr>
        <w:t>ховщика по месту их регистрации расчет по начисленным и уплаченным страховым взносам по форме,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</w:t>
      </w:r>
      <w:r w:rsidRPr="000E54C3">
        <w:rPr>
          <w:color w:val="0F1115"/>
        </w:rPr>
        <w:t>-правовому регулированию в сфере социального страхования: на бумажном носителе — не позднее 20-го числа месяца, следующего за отчетным периодом; в форме электронного документа — не позднее 25-го числа месяца, следующего за отчетным периодом.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 xml:space="preserve">Пунктом 7 ст. </w:t>
      </w:r>
      <w:r w:rsidRPr="000E54C3">
        <w:rPr>
          <w:color w:val="0F1115"/>
        </w:rPr>
        <w:t xml:space="preserve">6.1 Налогового кодекса Российской Федерации предусмотрено, что в случаях, когда последний день срока приходится на день, признаваемый в соответствии с законодательством Российской Федерации выходным и (или) нерабочим праздничным днем, днем окончания срока </w:t>
      </w:r>
      <w:r w:rsidRPr="000E54C3">
        <w:rPr>
          <w:color w:val="0F1115"/>
        </w:rPr>
        <w:t>считается ближайший следующий за ним рабочий день.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 xml:space="preserve">Как усматривается из материалов дела, срок представления сведений по форме ЕФС-1 за </w:t>
      </w:r>
      <w:r w:rsidRPr="000E54C3" w:rsidR="000D208E">
        <w:rPr>
          <w:color w:val="0F1115"/>
        </w:rPr>
        <w:t>2025 год</w:t>
      </w:r>
      <w:r w:rsidRPr="000E54C3" w:rsidR="00BF19DC">
        <w:rPr>
          <w:color w:val="0F1115"/>
        </w:rPr>
        <w:t xml:space="preserve"> -</w:t>
      </w:r>
      <w:r w:rsidRPr="000E54C3">
        <w:rPr>
          <w:color w:val="0F1115"/>
        </w:rPr>
        <w:t xml:space="preserve"> не позднее </w:t>
      </w:r>
      <w:r w:rsidRPr="000E54C3" w:rsidR="000D208E">
        <w:rPr>
          <w:color w:val="0F1115"/>
        </w:rPr>
        <w:t>26 января</w:t>
      </w:r>
      <w:r w:rsidRPr="000E54C3" w:rsidR="001F6DCC">
        <w:rPr>
          <w:color w:val="0F1115"/>
        </w:rPr>
        <w:t xml:space="preserve"> 2026</w:t>
      </w:r>
      <w:r w:rsidRPr="000E54C3">
        <w:rPr>
          <w:color w:val="0F1115"/>
        </w:rPr>
        <w:t xml:space="preserve"> года. Поскольку </w:t>
      </w:r>
      <w:r w:rsidRPr="000E54C3" w:rsidR="000D208E">
        <w:rPr>
          <w:color w:val="0F1115"/>
        </w:rPr>
        <w:t>25 января</w:t>
      </w:r>
      <w:r w:rsidRPr="000E54C3" w:rsidR="001F6DCC">
        <w:rPr>
          <w:color w:val="0F1115"/>
        </w:rPr>
        <w:t xml:space="preserve"> 2026</w:t>
      </w:r>
      <w:r w:rsidRPr="000E54C3">
        <w:rPr>
          <w:color w:val="0F1115"/>
        </w:rPr>
        <w:t xml:space="preserve"> года являлось выходным днём, срок представления сведений переносится на </w:t>
      </w:r>
      <w:r w:rsidRPr="000E54C3" w:rsidR="000D208E">
        <w:rPr>
          <w:color w:val="0F1115"/>
        </w:rPr>
        <w:t>26 января</w:t>
      </w:r>
      <w:r w:rsidRPr="000E54C3" w:rsidR="000A5322">
        <w:rPr>
          <w:color w:val="0F1115"/>
        </w:rPr>
        <w:t xml:space="preserve"> 2026</w:t>
      </w:r>
      <w:r w:rsidRPr="000E54C3">
        <w:rPr>
          <w:color w:val="0F1115"/>
        </w:rPr>
        <w:t xml:space="preserve"> года (ближайший рабочий день). Сведения в установленный срок представлены не были, что послужило основанием для составления протокола об административном правонарушении</w:t>
      </w:r>
      <w:r w:rsidRPr="000E54C3">
        <w:rPr>
          <w:color w:val="0F1115"/>
        </w:rPr>
        <w:t>.</w:t>
      </w:r>
    </w:p>
    <w:p w:rsidR="001105EE" w:rsidRPr="000E54C3" w:rsidP="000B5D5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E54C3">
        <w:rPr>
          <w:color w:val="0F1115"/>
        </w:rPr>
        <w:t xml:space="preserve">Факт совершения административного правонарушения и виновность </w:t>
      </w:r>
      <w:r w:rsidRPr="000E54C3" w:rsidR="000D208E">
        <w:rPr>
          <w:color w:val="0F1115"/>
        </w:rPr>
        <w:t>Трандафила А.К</w:t>
      </w:r>
      <w:r w:rsidRPr="000E54C3">
        <w:rPr>
          <w:color w:val="0F1115"/>
        </w:rPr>
        <w:t>. объективно подтверждается материалами дела, исследованными в ходе судебного заседания: протоколом об административном правонарушении № 156</w:t>
      </w:r>
      <w:r w:rsidRPr="000E54C3" w:rsidR="001F0526">
        <w:rPr>
          <w:color w:val="0F1115"/>
        </w:rPr>
        <w:t>3252</w:t>
      </w:r>
      <w:r w:rsidRPr="000E54C3">
        <w:rPr>
          <w:color w:val="0F1115"/>
        </w:rPr>
        <w:t xml:space="preserve"> от 15 сентября 2026 года, в котор</w:t>
      </w:r>
      <w:r w:rsidRPr="000E54C3">
        <w:rPr>
          <w:color w:val="0F1115"/>
        </w:rPr>
        <w:t xml:space="preserve">ом изложены обстоятельства совершенного </w:t>
      </w:r>
      <w:r w:rsidRPr="000E54C3" w:rsidR="009E643C">
        <w:rPr>
          <w:color w:val="0F1115"/>
        </w:rPr>
        <w:t>Трандафилом А.К</w:t>
      </w:r>
      <w:r w:rsidRPr="000E54C3">
        <w:rPr>
          <w:color w:val="0F1115"/>
        </w:rPr>
        <w:t>. административного правонарушения, предусмотренного ч. 2 ст. 15.33 КоАП РФ (л.д. 1); сведениями о начисленных страховых взносах на обязательное социальное страхование от несчастных случаев на производ</w:t>
      </w:r>
      <w:r w:rsidRPr="000E54C3">
        <w:rPr>
          <w:color w:val="0F1115"/>
        </w:rPr>
        <w:t xml:space="preserve">стве и профессиональных заболеваний по форме ЕФС-1 (л.д. 9), как надлежащие доказательства. </w:t>
      </w:r>
    </w:p>
    <w:p w:rsidR="000B5D59" w:rsidRPr="000E54C3" w:rsidP="000B5D5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 w:rsidRPr="000E54C3">
        <w:rPr>
          <w:color w:val="0F1115"/>
        </w:rPr>
        <w:t>Достоверность вышеуказанных доказательств не вызывает у суда сомнений, поскольку они взаимосвязаны и дополняют друг друга, получены в соответствии с требованиями закона, протокол об административном правонарушении составлен уполномоченным должностным лицом</w:t>
      </w:r>
      <w:r w:rsidRPr="000E54C3">
        <w:rPr>
          <w:color w:val="0F1115"/>
        </w:rPr>
        <w:t>, его содержание и оформление соответствуют требованиям ст. 28.2 КоАП РФ, каких-либо существенных процессуальных нарушений при его составлении не установлено, содержание процессуального акта изложено в достаточной степени ясности, права лица, привлекаемого</w:t>
      </w:r>
      <w:r w:rsidRPr="000E54C3">
        <w:rPr>
          <w:color w:val="0F1115"/>
        </w:rPr>
        <w:t xml:space="preserve"> к административной ответственности, соблюдены, в связи с чем мировой судья признает их допустимыми и достаточными для правильного разрешения дела.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>Анализируя и оценивая, в соответствии со ст. 26.11 КоАП РФ, собранные и исследованные в судебном заседании д</w:t>
      </w:r>
      <w:r w:rsidRPr="000E54C3">
        <w:rPr>
          <w:color w:val="0F1115"/>
        </w:rPr>
        <w:t xml:space="preserve">оказательства в их совокупности, прихожу к выводу о виновности </w:t>
      </w:r>
      <w:r w:rsidRPr="000E54C3" w:rsidR="001105EE">
        <w:rPr>
          <w:color w:val="0F1115"/>
        </w:rPr>
        <w:t xml:space="preserve">           </w:t>
      </w:r>
      <w:r w:rsidRPr="000E54C3" w:rsidR="000D208E">
        <w:rPr>
          <w:color w:val="0F1115"/>
        </w:rPr>
        <w:t>Трандафила А.К</w:t>
      </w:r>
      <w:r w:rsidRPr="000E54C3">
        <w:rPr>
          <w:color w:val="0F1115"/>
        </w:rPr>
        <w:t xml:space="preserve">. в совершении административного правонарушения, предусмотренного ч. 2 ст. 15.33 </w:t>
      </w:r>
      <w:r w:rsidRPr="000E54C3">
        <w:rPr>
          <w:color w:val="0F1115"/>
        </w:rPr>
        <w:t>КоАП РФ, — нарушение установленных законодательством Российской Федерации об обязательн</w:t>
      </w:r>
      <w:r w:rsidRPr="000E54C3">
        <w:rPr>
          <w:color w:val="0F1115"/>
        </w:rPr>
        <w:t>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>Установле</w:t>
      </w:r>
      <w:r w:rsidRPr="000E54C3">
        <w:rPr>
          <w:color w:val="0F1115"/>
        </w:rPr>
        <w:t>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ст. 1.5 КоАП РФ должны быть истолкованы в пол</w:t>
      </w:r>
      <w:r w:rsidRPr="000E54C3">
        <w:rPr>
          <w:color w:val="0F1115"/>
        </w:rPr>
        <w:t>ьзу лица, в отношении которого ведется производство по делу об административном правонарушении, не усматривается.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 xml:space="preserve">При назначении административного наказания </w:t>
      </w:r>
      <w:r w:rsidRPr="000E54C3" w:rsidR="000D208E">
        <w:rPr>
          <w:color w:val="0F1115"/>
        </w:rPr>
        <w:t>Трандафилу А.К</w:t>
      </w:r>
      <w:r w:rsidRPr="000E54C3">
        <w:rPr>
          <w:color w:val="0F1115"/>
        </w:rPr>
        <w:t>. учитываются характер совершенного административного правонарушения, личность виновн</w:t>
      </w:r>
      <w:r w:rsidRPr="000E54C3">
        <w:rPr>
          <w:color w:val="0F1115"/>
        </w:rPr>
        <w:t>ого лица,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 xml:space="preserve">Мировым судьей установлено, что </w:t>
      </w:r>
      <w:r w:rsidRPr="000E54C3" w:rsidR="001F0526">
        <w:rPr>
          <w:color w:val="0F1115"/>
        </w:rPr>
        <w:t>Трандафил А.К</w:t>
      </w:r>
      <w:r w:rsidRPr="000E54C3">
        <w:rPr>
          <w:color w:val="0F1115"/>
        </w:rPr>
        <w:t xml:space="preserve">. является гражданином РФ, является директором </w:t>
      </w:r>
      <w:r w:rsidRPr="000E54C3" w:rsidR="001F0526">
        <w:rPr>
          <w:color w:val="0F1115"/>
        </w:rPr>
        <w:t>ООО</w:t>
      </w:r>
      <w:r w:rsidRPr="000E54C3" w:rsidR="001F0526">
        <w:rPr>
          <w:shd w:val="clear" w:color="auto" w:fill="FFFFFF"/>
        </w:rPr>
        <w:t xml:space="preserve"> «</w:t>
      </w:r>
      <w:r>
        <w:rPr>
          <w:shd w:val="clear" w:color="auto" w:fill="FFFFFF"/>
        </w:rPr>
        <w:t>***</w:t>
      </w:r>
      <w:r w:rsidRPr="000E54C3" w:rsidR="001F0526">
        <w:rPr>
          <w:shd w:val="clear" w:color="auto" w:fill="FFFFFF"/>
        </w:rPr>
        <w:t>»</w:t>
      </w:r>
      <w:r w:rsidRPr="000E54C3">
        <w:rPr>
          <w:color w:val="0F1115"/>
        </w:rPr>
        <w:t>; сведений о семейном положении, наличии на иждивении малолетних лиц, а также состояния здоровья суду не представлено.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>Обстоятельств, смягчающих административную ответственность в соответствии с ч. 1 ст. 4.2 КоАП РФ, су</w:t>
      </w:r>
      <w:r w:rsidRPr="000E54C3">
        <w:rPr>
          <w:color w:val="0F1115"/>
        </w:rPr>
        <w:t>д не усматривает.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>Обстоятельств, смягчающих административную ответственность в соответствии с ч. 2 ст. 4.2 КоАП РФ, суд не усматривает.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>Обстоятельств, отягчающих административную ответственность, мировым судьей не установлено.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>На основании изложенного миро</w:t>
      </w:r>
      <w:r w:rsidRPr="000E54C3">
        <w:rPr>
          <w:color w:val="0F1115"/>
        </w:rPr>
        <w:t>вой судья считает необходимым назначить директор</w:t>
      </w:r>
      <w:r w:rsidRPr="000E54C3">
        <w:rPr>
          <w:color w:val="0F1115"/>
        </w:rPr>
        <w:t>у ООО</w:t>
      </w:r>
      <w:r w:rsidRPr="000E54C3">
        <w:rPr>
          <w:color w:val="0F1115"/>
        </w:rPr>
        <w:t xml:space="preserve"> </w:t>
      </w:r>
      <w:r w:rsidRPr="000E54C3" w:rsidR="009E643C">
        <w:rPr>
          <w:rStyle w:val="Strong"/>
          <w:b w:val="0"/>
          <w:color w:val="0F1115"/>
          <w:shd w:val="clear" w:color="auto" w:fill="FFFFFF"/>
        </w:rPr>
        <w:t>«</w:t>
      </w:r>
      <w:r>
        <w:rPr>
          <w:rStyle w:val="Strong"/>
          <w:b w:val="0"/>
          <w:color w:val="0F1115"/>
          <w:shd w:val="clear" w:color="auto" w:fill="FFFFFF"/>
        </w:rPr>
        <w:t>***</w:t>
      </w:r>
      <w:r w:rsidRPr="000E54C3" w:rsidR="009E643C">
        <w:rPr>
          <w:rStyle w:val="Strong"/>
          <w:b w:val="0"/>
          <w:color w:val="0F1115"/>
          <w:shd w:val="clear" w:color="auto" w:fill="FFFFFF"/>
        </w:rPr>
        <w:t>»</w:t>
      </w:r>
      <w:r w:rsidR="006A255B">
        <w:rPr>
          <w:rStyle w:val="Strong"/>
          <w:b w:val="0"/>
          <w:color w:val="0F1115"/>
          <w:shd w:val="clear" w:color="auto" w:fill="FFFFFF"/>
        </w:rPr>
        <w:t xml:space="preserve"> </w:t>
      </w:r>
      <w:r w:rsidRPr="000E54C3" w:rsidR="000D208E">
        <w:rPr>
          <w:color w:val="0F1115"/>
        </w:rPr>
        <w:t>Трандафилу</w:t>
      </w:r>
      <w:r w:rsidRPr="000E54C3" w:rsidR="000D208E">
        <w:rPr>
          <w:color w:val="0F1115"/>
        </w:rPr>
        <w:t xml:space="preserve"> А.К</w:t>
      </w:r>
      <w:r w:rsidRPr="000E54C3">
        <w:rPr>
          <w:color w:val="0F1115"/>
        </w:rPr>
        <w:t>. административное наказание в пределах санкции статьи ч. 2 ст. 15.33 КоАП РФ в размере 300 рублей.</w:t>
      </w:r>
    </w:p>
    <w:p w:rsidR="000B5D59" w:rsidRPr="000E54C3" w:rsidP="000B5D59">
      <w:pPr>
        <w:shd w:val="clear" w:color="auto" w:fill="FFFFFF"/>
        <w:ind w:firstLine="709"/>
        <w:jc w:val="both"/>
        <w:rPr>
          <w:color w:val="0F1115"/>
        </w:rPr>
      </w:pPr>
      <w:r w:rsidRPr="000E54C3">
        <w:rPr>
          <w:color w:val="0F1115"/>
        </w:rPr>
        <w:t>На основании изложенного, руководствуясь ст. ст. ч. 2</w:t>
      </w:r>
      <w:r w:rsidRPr="000E54C3">
        <w:rPr>
          <w:color w:val="0F1115"/>
        </w:rPr>
        <w:t xml:space="preserve"> ст. 15.33, 29.9–29.11 КоАП РФ, мировой судья –</w:t>
      </w:r>
    </w:p>
    <w:p w:rsidR="00EC65AB" w:rsidRPr="000E54C3" w:rsidP="00EC65AB">
      <w:pPr>
        <w:tabs>
          <w:tab w:val="left" w:pos="2408"/>
        </w:tabs>
        <w:ind w:firstLine="567"/>
        <w:jc w:val="center"/>
        <w:rPr>
          <w:bdr w:val="none" w:sz="0" w:space="0" w:color="auto" w:frame="1"/>
        </w:rPr>
      </w:pPr>
      <w:r w:rsidRPr="000E54C3">
        <w:rPr>
          <w:bdr w:val="none" w:sz="0" w:space="0" w:color="auto" w:frame="1"/>
        </w:rPr>
        <w:t>ПОСТАНОВИЛ:</w:t>
      </w:r>
    </w:p>
    <w:p w:rsidR="00EC65AB" w:rsidRPr="000E54C3" w:rsidP="00EC65AB">
      <w:pPr>
        <w:tabs>
          <w:tab w:val="left" w:pos="2408"/>
        </w:tabs>
        <w:ind w:firstLine="567"/>
        <w:jc w:val="both"/>
        <w:rPr>
          <w:bdr w:val="none" w:sz="0" w:space="0" w:color="auto" w:frame="1"/>
        </w:rPr>
      </w:pPr>
      <w:r w:rsidRPr="000E54C3">
        <w:rPr>
          <w:bdr w:val="none" w:sz="0" w:space="0" w:color="auto" w:frame="1"/>
        </w:rPr>
        <w:t>П</w:t>
      </w:r>
      <w:r w:rsidRPr="000E54C3" w:rsidR="0035705E">
        <w:rPr>
          <w:bdr w:val="none" w:sz="0" w:space="0" w:color="auto" w:frame="1"/>
        </w:rPr>
        <w:t xml:space="preserve">ризнать </w:t>
      </w:r>
      <w:r w:rsidRPr="000E54C3" w:rsidR="001F0526">
        <w:rPr>
          <w:color w:val="0F1115"/>
        </w:rPr>
        <w:t xml:space="preserve">директора </w:t>
      </w:r>
      <w:r w:rsidRPr="000E54C3" w:rsidR="001F0526">
        <w:rPr>
          <w:shd w:val="clear" w:color="auto" w:fill="FFFFFF"/>
        </w:rPr>
        <w:t>Общества с ограниченной ответственностью «</w:t>
      </w:r>
      <w:r>
        <w:rPr>
          <w:shd w:val="clear" w:color="auto" w:fill="FFFFFF"/>
        </w:rPr>
        <w:t>***</w:t>
      </w:r>
      <w:r w:rsidRPr="000E54C3" w:rsidR="001F0526">
        <w:rPr>
          <w:shd w:val="clear" w:color="auto" w:fill="FFFFFF"/>
        </w:rPr>
        <w:t xml:space="preserve">» </w:t>
      </w:r>
      <w:r w:rsidRPr="000E54C3" w:rsidR="001F0526">
        <w:rPr>
          <w:shd w:val="clear" w:color="auto" w:fill="FFFFFF"/>
        </w:rPr>
        <w:t>Трандафила</w:t>
      </w:r>
      <w:r w:rsidRPr="000E54C3" w:rsidR="001F0526">
        <w:rPr>
          <w:shd w:val="clear" w:color="auto" w:fill="FFFFFF"/>
        </w:rPr>
        <w:t xml:space="preserve"> </w:t>
      </w:r>
      <w:r>
        <w:rPr>
          <w:shd w:val="clear" w:color="auto" w:fill="FFFFFF"/>
        </w:rPr>
        <w:t>А.К.</w:t>
      </w:r>
      <w:r w:rsidRPr="000E54C3" w:rsidR="00DF1F1D">
        <w:rPr>
          <w:bdr w:val="none" w:sz="0" w:space="0" w:color="auto" w:frame="1"/>
        </w:rPr>
        <w:t xml:space="preserve"> </w:t>
      </w:r>
      <w:r w:rsidRPr="000E54C3">
        <w:rPr>
          <w:bdr w:val="none" w:sz="0" w:space="0" w:color="auto" w:frame="1"/>
        </w:rPr>
        <w:t>виновн</w:t>
      </w:r>
      <w:r w:rsidRPr="000E54C3" w:rsidR="005F40C0">
        <w:rPr>
          <w:bdr w:val="none" w:sz="0" w:space="0" w:color="auto" w:frame="1"/>
        </w:rPr>
        <w:t>ым</w:t>
      </w:r>
      <w:r w:rsidRPr="000E54C3">
        <w:rPr>
          <w:bdr w:val="none" w:sz="0" w:space="0" w:color="auto" w:frame="1"/>
        </w:rPr>
        <w:t xml:space="preserve"> в совершении административног</w:t>
      </w:r>
      <w:r w:rsidRPr="000E54C3">
        <w:rPr>
          <w:bdr w:val="none" w:sz="0" w:space="0" w:color="auto" w:frame="1"/>
        </w:rPr>
        <w:t>о правонару</w:t>
      </w:r>
      <w:r w:rsidRPr="000E54C3" w:rsidR="00821694">
        <w:rPr>
          <w:bdr w:val="none" w:sz="0" w:space="0" w:color="auto" w:frame="1"/>
        </w:rPr>
        <w:t>шения, предусмотренного частью 2</w:t>
      </w:r>
      <w:r w:rsidRPr="000E54C3">
        <w:rPr>
          <w:bdr w:val="none" w:sz="0" w:space="0" w:color="auto" w:frame="1"/>
        </w:rPr>
        <w:t xml:space="preserve"> статьи 15.33</w:t>
      </w:r>
      <w:r w:rsidRPr="000E54C3" w:rsidR="00821694">
        <w:rPr>
          <w:bdr w:val="none" w:sz="0" w:space="0" w:color="auto" w:frame="1"/>
        </w:rPr>
        <w:t xml:space="preserve"> </w:t>
      </w:r>
      <w:r w:rsidRPr="000E54C3">
        <w:rPr>
          <w:bdr w:val="none" w:sz="0" w:space="0" w:color="auto" w:frame="1"/>
        </w:rPr>
        <w:t>Кодекса Российской Федерации об административных правонарушениях и назначить е</w:t>
      </w:r>
      <w:r w:rsidRPr="000E54C3" w:rsidR="005F40C0">
        <w:rPr>
          <w:bdr w:val="none" w:sz="0" w:space="0" w:color="auto" w:frame="1"/>
        </w:rPr>
        <w:t>му</w:t>
      </w:r>
      <w:r w:rsidRPr="000E54C3">
        <w:rPr>
          <w:bdr w:val="none" w:sz="0" w:space="0" w:color="auto" w:frame="1"/>
        </w:rPr>
        <w:t xml:space="preserve"> административное н</w:t>
      </w:r>
      <w:r w:rsidRPr="000E54C3" w:rsidR="0035705E">
        <w:rPr>
          <w:bdr w:val="none" w:sz="0" w:space="0" w:color="auto" w:frame="1"/>
        </w:rPr>
        <w:t>аказание в виде штрафа в сумме</w:t>
      </w:r>
      <w:r w:rsidRPr="000E54C3">
        <w:rPr>
          <w:bdr w:val="none" w:sz="0" w:space="0" w:color="auto" w:frame="1"/>
        </w:rPr>
        <w:t xml:space="preserve"> 300 (триста) рублей.</w:t>
      </w:r>
    </w:p>
    <w:p w:rsidR="00E43108" w:rsidRPr="000E54C3" w:rsidP="00E43108">
      <w:pPr>
        <w:shd w:val="clear" w:color="auto" w:fill="FFFFFF"/>
        <w:ind w:firstLine="567"/>
        <w:jc w:val="both"/>
      </w:pPr>
      <w:r w:rsidRPr="000E54C3">
        <w:rPr>
          <w:shd w:val="clear" w:color="auto" w:fill="FFFFFF"/>
        </w:rPr>
        <w:t>Административный штраф следует перечислить по сл</w:t>
      </w:r>
      <w:r w:rsidRPr="000E54C3">
        <w:rPr>
          <w:shd w:val="clear" w:color="auto" w:fill="FFFFFF"/>
        </w:rPr>
        <w:t xml:space="preserve">едующим реквизитам: </w:t>
      </w:r>
      <w:r w:rsidRPr="000E54C3">
        <w:t>УФК по Республике Крым  (УФК по Республике Крым (Отделение Фонда пенсионного и социального страхования Российской Федерации по Республике Крым), ИНН 7706808265, КПП 910201001, Банк получателя ОКЦ N 7 ЮГУ Банка России // УФК по Республик</w:t>
      </w:r>
      <w:r w:rsidRPr="000E54C3">
        <w:t xml:space="preserve">е Крым г. Симферополь, БИК 013510002, Единый казначейский счет 40102810645370000035,  Казначейский счет 03100643000000017500, ОКТМО  35701000, л/с 04754Ф75010, КБК 79711601230060003140, УИН </w:t>
      </w:r>
      <w:r w:rsidRPr="000E54C3" w:rsidR="004071ED">
        <w:t>79791011</w:t>
      </w:r>
      <w:r w:rsidRPr="000E54C3" w:rsidR="00BA6BD1">
        <w:t>5092</w:t>
      </w:r>
      <w:r w:rsidRPr="000E54C3" w:rsidR="004C6D14">
        <w:t>6030</w:t>
      </w:r>
      <w:r w:rsidRPr="000E54C3" w:rsidR="003C27DB">
        <w:t>8635</w:t>
      </w:r>
      <w:r w:rsidRPr="000E54C3" w:rsidR="004071ED">
        <w:t xml:space="preserve">, УИН </w:t>
      </w:r>
      <w:r>
        <w:t>***</w:t>
      </w:r>
      <w:r w:rsidRPr="000E54C3">
        <w:t>.</w:t>
      </w:r>
    </w:p>
    <w:p w:rsidR="00E43108" w:rsidRPr="000E54C3" w:rsidP="00E43108">
      <w:pPr>
        <w:shd w:val="clear" w:color="auto" w:fill="FFFFFF"/>
        <w:ind w:firstLine="567"/>
        <w:jc w:val="both"/>
        <w:rPr>
          <w:shd w:val="clear" w:color="auto" w:fill="FFFFFF"/>
        </w:rPr>
      </w:pPr>
      <w:r w:rsidRPr="000E54C3">
        <w:rPr>
          <w:shd w:val="clear" w:color="auto" w:fill="FFFFFF"/>
        </w:rPr>
        <w:t xml:space="preserve">Разъяснить, </w:t>
      </w:r>
      <w:r w:rsidRPr="000E54C3">
        <w:rPr>
          <w:shd w:val="clear" w:color="auto" w:fill="FFFFFF"/>
        </w:rPr>
        <w:t xml:space="preserve">что в соответствии с ч. 1 и ч. 1.3 ст. 32.2 КоАП РФ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</w:t>
      </w:r>
      <w:r w:rsidRPr="000E54C3">
        <w:rPr>
          <w:shd w:val="clear" w:color="auto" w:fill="FFFFFF"/>
        </w:rPr>
        <w:t>в законную силу, за исключением случая, предусмотренного ч. 1.1 или 1.3 КоАП РФ, либо со дня истечения срока отсрочки или срока рассрочки, предусмотренных ст. 31.5 КоАП РФ.</w:t>
      </w:r>
    </w:p>
    <w:p w:rsidR="00E43108" w:rsidRPr="000E54C3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0E54C3">
        <w:rPr>
          <w:shd w:val="clear" w:color="auto" w:fill="FFFFFF"/>
        </w:rPr>
        <w:t>Квитанцию об оплате необходимо предоставить лично или переслать по почте в судебный</w:t>
      </w:r>
      <w:r w:rsidRPr="000E54C3">
        <w:rPr>
          <w:shd w:val="clear" w:color="auto" w:fill="FFFFFF"/>
        </w:rPr>
        <w:t xml:space="preserve"> участок № 13 Киевского судебного района города Симферополя (Киевский район города республиканского значения Симферополь с подчиненной ему территорией) по адресу: 295000, город Симферополь, ул. Киевская, 55/2.  </w:t>
      </w:r>
    </w:p>
    <w:p w:rsidR="00E43108" w:rsidRPr="000E54C3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0E54C3">
        <w:rPr>
          <w:shd w:val="clear" w:color="auto" w:fill="FFFFFF"/>
        </w:rPr>
        <w:t xml:space="preserve">В случае неуплаты в шестидесятидневный срок </w:t>
      </w:r>
      <w:r w:rsidRPr="000E54C3">
        <w:rPr>
          <w:shd w:val="clear" w:color="auto" w:fill="FFFFFF"/>
        </w:rPr>
        <w:t>со дня вступления постановления в законную силу, при отсутствии оснований, предусмотренных ст. 31.5 ч.1 и ч.2 КоАП РФ, штраф подлежит принудительному взысканию в соответствии с действующим законодательством Российской Федерации.</w:t>
      </w:r>
    </w:p>
    <w:p w:rsidR="00E43108" w:rsidRPr="000E54C3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0E54C3">
        <w:rPr>
          <w:shd w:val="clear" w:color="auto" w:fill="FFFFFF"/>
        </w:rPr>
        <w:t xml:space="preserve">Кроме того, неуплата </w:t>
      </w:r>
      <w:r w:rsidRPr="000E54C3">
        <w:rPr>
          <w:shd w:val="clear" w:color="auto" w:fill="FFFFFF"/>
        </w:rPr>
        <w:t xml:space="preserve">административного штрафа в срок, предусмотренный КоАП РФ, в соответствии с ч. 1 ст. 20.25 КоАП РФ может повлечь наложение административного штрафа в </w:t>
      </w:r>
      <w:r w:rsidRPr="000E54C3">
        <w:rPr>
          <w:shd w:val="clear" w:color="auto" w:fill="FFFFFF"/>
        </w:rPr>
        <w:t>двукратном размере суммы неуплаченного административного штрафа, либо административный арест на срок до пят</w:t>
      </w:r>
      <w:r w:rsidRPr="000E54C3">
        <w:rPr>
          <w:shd w:val="clear" w:color="auto" w:fill="FFFFFF"/>
        </w:rPr>
        <w:t>надцати суток, либо обязательные работы на срок до пятидесяти часов.</w:t>
      </w:r>
    </w:p>
    <w:p w:rsidR="00E43108" w:rsidRPr="000E54C3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0E54C3">
        <w:rPr>
          <w:shd w:val="clear" w:color="auto" w:fill="FFFFFF"/>
        </w:rPr>
        <w:t>Постановление может быть обжаловано в Киевский районный суд города Симферополя Республики Крым в течение 10 календарных дней со дня получения или вручения копии постановления путем подачи</w:t>
      </w:r>
      <w:r w:rsidRPr="000E54C3">
        <w:rPr>
          <w:shd w:val="clear" w:color="auto" w:fill="FFFFFF"/>
        </w:rPr>
        <w:t xml:space="preserve"> жалобы через мирового судью судебного участка № 13 Киевского судебного района города Симферополя (Киевский район города республиканского значения Симферополь с подчиненной ему территорией).</w:t>
      </w:r>
    </w:p>
    <w:p w:rsidR="00E43108" w:rsidRPr="000E54C3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</w:p>
    <w:p w:rsidR="00E43108" w:rsidRPr="000E54C3" w:rsidP="00E43108">
      <w:pPr>
        <w:autoSpaceDE w:val="0"/>
        <w:autoSpaceDN w:val="0"/>
        <w:adjustRightInd w:val="0"/>
        <w:ind w:firstLine="567"/>
        <w:jc w:val="both"/>
        <w:rPr>
          <w:shd w:val="clear" w:color="auto" w:fill="FFFFFF"/>
        </w:rPr>
      </w:pPr>
      <w:r w:rsidRPr="000E54C3">
        <w:rPr>
          <w:shd w:val="clear" w:color="auto" w:fill="FFFFFF"/>
        </w:rPr>
        <w:t xml:space="preserve">Мировой судья </w:t>
      </w:r>
      <w:r w:rsidRPr="000E54C3">
        <w:rPr>
          <w:shd w:val="clear" w:color="auto" w:fill="FFFFFF"/>
        </w:rPr>
        <w:tab/>
      </w:r>
      <w:r w:rsidRPr="000E54C3">
        <w:rPr>
          <w:shd w:val="clear" w:color="auto" w:fill="FFFFFF"/>
        </w:rPr>
        <w:tab/>
      </w:r>
      <w:r w:rsidRPr="000E54C3">
        <w:rPr>
          <w:shd w:val="clear" w:color="auto" w:fill="FFFFFF"/>
        </w:rPr>
        <w:tab/>
      </w:r>
      <w:r w:rsidRPr="000E54C3">
        <w:rPr>
          <w:shd w:val="clear" w:color="auto" w:fill="FFFFFF"/>
        </w:rPr>
        <w:tab/>
      </w:r>
      <w:r w:rsidRPr="000E54C3">
        <w:rPr>
          <w:shd w:val="clear" w:color="auto" w:fill="FFFFFF"/>
        </w:rPr>
        <w:tab/>
      </w:r>
      <w:r w:rsidRPr="000E54C3">
        <w:rPr>
          <w:shd w:val="clear" w:color="auto" w:fill="FFFFFF"/>
        </w:rPr>
        <w:tab/>
      </w:r>
      <w:r w:rsidRPr="000E54C3">
        <w:rPr>
          <w:shd w:val="clear" w:color="auto" w:fill="FFFFFF"/>
        </w:rPr>
        <w:tab/>
        <w:t xml:space="preserve">                     И.В. Курский</w:t>
      </w:r>
    </w:p>
    <w:p w:rsidR="00E529FA" w:rsidRPr="000E54C3" w:rsidP="00E43108">
      <w:pPr>
        <w:shd w:val="clear" w:color="auto" w:fill="FFFFFF"/>
        <w:ind w:firstLine="567"/>
        <w:jc w:val="both"/>
        <w:rPr>
          <w:shd w:val="clear" w:color="auto" w:fill="FFFFFF"/>
        </w:rPr>
      </w:pPr>
    </w:p>
    <w:p w:rsidR="000B5D59" w:rsidRPr="000E54C3">
      <w:pPr>
        <w:shd w:val="clear" w:color="auto" w:fill="FFFFFF"/>
        <w:ind w:firstLine="567"/>
        <w:jc w:val="both"/>
        <w:rPr>
          <w:shd w:val="clear" w:color="auto" w:fill="FFFFFF"/>
        </w:rPr>
      </w:pPr>
    </w:p>
    <w:p w:rsidR="001105EE" w:rsidRPr="000E54C3">
      <w:pPr>
        <w:shd w:val="clear" w:color="auto" w:fill="FFFFFF"/>
        <w:ind w:firstLine="567"/>
        <w:jc w:val="both"/>
        <w:rPr>
          <w:shd w:val="clear" w:color="auto" w:fill="FFFFFF"/>
        </w:rPr>
      </w:pPr>
    </w:p>
    <w:p w:rsidR="00141861" w:rsidRPr="000E54C3">
      <w:pPr>
        <w:shd w:val="clear" w:color="auto" w:fill="FFFFFF"/>
        <w:ind w:firstLine="567"/>
        <w:jc w:val="both"/>
        <w:rPr>
          <w:shd w:val="clear" w:color="auto" w:fill="FFFFFF"/>
        </w:rPr>
      </w:pPr>
    </w:p>
    <w:sectPr w:rsidSect="005327A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A05"/>
    <w:rsid w:val="0001113E"/>
    <w:rsid w:val="00016C78"/>
    <w:rsid w:val="000327CD"/>
    <w:rsid w:val="00042559"/>
    <w:rsid w:val="00085548"/>
    <w:rsid w:val="0009654B"/>
    <w:rsid w:val="000A1461"/>
    <w:rsid w:val="000A5322"/>
    <w:rsid w:val="000A5697"/>
    <w:rsid w:val="000B5D59"/>
    <w:rsid w:val="000D1933"/>
    <w:rsid w:val="000D208E"/>
    <w:rsid w:val="000E54C3"/>
    <w:rsid w:val="001008E6"/>
    <w:rsid w:val="00101175"/>
    <w:rsid w:val="0010722F"/>
    <w:rsid w:val="001105EE"/>
    <w:rsid w:val="001216D6"/>
    <w:rsid w:val="00141861"/>
    <w:rsid w:val="00143A19"/>
    <w:rsid w:val="001528BC"/>
    <w:rsid w:val="00154E36"/>
    <w:rsid w:val="00161248"/>
    <w:rsid w:val="00190E78"/>
    <w:rsid w:val="001B4DAA"/>
    <w:rsid w:val="001D0089"/>
    <w:rsid w:val="001D09D9"/>
    <w:rsid w:val="001D43E8"/>
    <w:rsid w:val="001F0526"/>
    <w:rsid w:val="001F110D"/>
    <w:rsid w:val="001F298F"/>
    <w:rsid w:val="001F6DCC"/>
    <w:rsid w:val="001F73B0"/>
    <w:rsid w:val="002008C4"/>
    <w:rsid w:val="002047FE"/>
    <w:rsid w:val="002327D2"/>
    <w:rsid w:val="00241E56"/>
    <w:rsid w:val="00252BDC"/>
    <w:rsid w:val="00254BE4"/>
    <w:rsid w:val="00261DF0"/>
    <w:rsid w:val="00270FB6"/>
    <w:rsid w:val="002D1E32"/>
    <w:rsid w:val="002D6595"/>
    <w:rsid w:val="00323310"/>
    <w:rsid w:val="003324AA"/>
    <w:rsid w:val="003527F8"/>
    <w:rsid w:val="0035705E"/>
    <w:rsid w:val="00367586"/>
    <w:rsid w:val="00387976"/>
    <w:rsid w:val="003C27DB"/>
    <w:rsid w:val="003D65C1"/>
    <w:rsid w:val="00400486"/>
    <w:rsid w:val="004052C5"/>
    <w:rsid w:val="0040589B"/>
    <w:rsid w:val="004071ED"/>
    <w:rsid w:val="00420F7C"/>
    <w:rsid w:val="0045512A"/>
    <w:rsid w:val="00456D1E"/>
    <w:rsid w:val="004C6D14"/>
    <w:rsid w:val="00505091"/>
    <w:rsid w:val="005327A9"/>
    <w:rsid w:val="00545380"/>
    <w:rsid w:val="005606D5"/>
    <w:rsid w:val="005607D2"/>
    <w:rsid w:val="00576537"/>
    <w:rsid w:val="00586A2C"/>
    <w:rsid w:val="005A5EBE"/>
    <w:rsid w:val="005C71B2"/>
    <w:rsid w:val="005F40C0"/>
    <w:rsid w:val="005F5D92"/>
    <w:rsid w:val="00620209"/>
    <w:rsid w:val="00647088"/>
    <w:rsid w:val="00672CF0"/>
    <w:rsid w:val="00681F8F"/>
    <w:rsid w:val="006A255B"/>
    <w:rsid w:val="006C5043"/>
    <w:rsid w:val="006C79A3"/>
    <w:rsid w:val="00702589"/>
    <w:rsid w:val="007252FA"/>
    <w:rsid w:val="00743CBE"/>
    <w:rsid w:val="00780566"/>
    <w:rsid w:val="007A536E"/>
    <w:rsid w:val="007B5948"/>
    <w:rsid w:val="007B5E1D"/>
    <w:rsid w:val="007C7924"/>
    <w:rsid w:val="007D56BF"/>
    <w:rsid w:val="007E74B0"/>
    <w:rsid w:val="00821694"/>
    <w:rsid w:val="0082469E"/>
    <w:rsid w:val="00846E66"/>
    <w:rsid w:val="008779CB"/>
    <w:rsid w:val="00880546"/>
    <w:rsid w:val="008A0D17"/>
    <w:rsid w:val="008A56D8"/>
    <w:rsid w:val="008B4C19"/>
    <w:rsid w:val="008B5566"/>
    <w:rsid w:val="008B6941"/>
    <w:rsid w:val="008F7F02"/>
    <w:rsid w:val="009143A4"/>
    <w:rsid w:val="0092063F"/>
    <w:rsid w:val="009250A1"/>
    <w:rsid w:val="009512EA"/>
    <w:rsid w:val="00952753"/>
    <w:rsid w:val="009D46F1"/>
    <w:rsid w:val="009E643C"/>
    <w:rsid w:val="00A07BBB"/>
    <w:rsid w:val="00A478ED"/>
    <w:rsid w:val="00A535E1"/>
    <w:rsid w:val="00A56E8C"/>
    <w:rsid w:val="00A62916"/>
    <w:rsid w:val="00AA6CDD"/>
    <w:rsid w:val="00AB2820"/>
    <w:rsid w:val="00AC3716"/>
    <w:rsid w:val="00AF159B"/>
    <w:rsid w:val="00B14A2F"/>
    <w:rsid w:val="00B508B3"/>
    <w:rsid w:val="00B63C65"/>
    <w:rsid w:val="00B92E98"/>
    <w:rsid w:val="00BA6BD1"/>
    <w:rsid w:val="00BC622A"/>
    <w:rsid w:val="00BD537F"/>
    <w:rsid w:val="00BF19DC"/>
    <w:rsid w:val="00BF54D8"/>
    <w:rsid w:val="00C25E0C"/>
    <w:rsid w:val="00C2780E"/>
    <w:rsid w:val="00C47EFF"/>
    <w:rsid w:val="00C63D16"/>
    <w:rsid w:val="00C67486"/>
    <w:rsid w:val="00C72FB1"/>
    <w:rsid w:val="00C73652"/>
    <w:rsid w:val="00CD0761"/>
    <w:rsid w:val="00D049F7"/>
    <w:rsid w:val="00D3632A"/>
    <w:rsid w:val="00D3794A"/>
    <w:rsid w:val="00D6772B"/>
    <w:rsid w:val="00D86581"/>
    <w:rsid w:val="00DC23C1"/>
    <w:rsid w:val="00DE1FB7"/>
    <w:rsid w:val="00DF1F1D"/>
    <w:rsid w:val="00DF2E7C"/>
    <w:rsid w:val="00E2334B"/>
    <w:rsid w:val="00E313D6"/>
    <w:rsid w:val="00E43108"/>
    <w:rsid w:val="00E43A90"/>
    <w:rsid w:val="00E529FA"/>
    <w:rsid w:val="00E5432E"/>
    <w:rsid w:val="00E703E7"/>
    <w:rsid w:val="00E80D74"/>
    <w:rsid w:val="00EC0FB3"/>
    <w:rsid w:val="00EC3F5F"/>
    <w:rsid w:val="00EC65AB"/>
    <w:rsid w:val="00ED790D"/>
    <w:rsid w:val="00EE5A2B"/>
    <w:rsid w:val="00EF552B"/>
    <w:rsid w:val="00F0331B"/>
    <w:rsid w:val="00F079FC"/>
    <w:rsid w:val="00F14D53"/>
    <w:rsid w:val="00F25C9E"/>
    <w:rsid w:val="00F32A05"/>
    <w:rsid w:val="00F50749"/>
    <w:rsid w:val="00F5266D"/>
    <w:rsid w:val="00F54E3B"/>
    <w:rsid w:val="00FA785A"/>
    <w:rsid w:val="00FB3A42"/>
    <w:rsid w:val="00FE0146"/>
    <w:rsid w:val="00FE0AA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EC65AB"/>
    <w:pPr>
      <w:jc w:val="center"/>
    </w:pPr>
    <w:rPr>
      <w:b/>
      <w:bCs/>
    </w:rPr>
  </w:style>
  <w:style w:type="character" w:customStyle="1" w:styleId="a">
    <w:name w:val="Название Знак"/>
    <w:basedOn w:val="DefaultParagraphFont"/>
    <w:link w:val="Title"/>
    <w:rsid w:val="00EC65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C63D16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63D16"/>
    <w:rPr>
      <w:rFonts w:ascii="Tahoma" w:eastAsia="Times New Roman" w:hAnsi="Tahoma" w:cs="Tahoma"/>
      <w:sz w:val="16"/>
      <w:szCs w:val="16"/>
      <w:lang w:eastAsia="ru-RU"/>
    </w:rPr>
  </w:style>
  <w:style w:type="table" w:styleId="TableGrid">
    <w:name w:val="Table Grid"/>
    <w:basedOn w:val="TableNormal"/>
    <w:uiPriority w:val="59"/>
    <w:rsid w:val="00143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rsid w:val="000A1461"/>
    <w:rPr>
      <w:rFonts w:ascii="Arial" w:hAnsi="Arial" w:cs="Arial"/>
      <w:sz w:val="22"/>
      <w:szCs w:val="22"/>
    </w:rPr>
  </w:style>
  <w:style w:type="paragraph" w:styleId="NormalWeb">
    <w:name w:val="Normal (Web)"/>
    <w:basedOn w:val="Normal"/>
    <w:unhideWhenUsed/>
    <w:qFormat/>
    <w:rsid w:val="00C72FB1"/>
    <w:pPr>
      <w:spacing w:before="100" w:beforeAutospacing="1" w:after="100" w:afterAutospacing="1"/>
    </w:pPr>
  </w:style>
  <w:style w:type="character" w:styleId="Hyperlink">
    <w:name w:val="Hyperlink"/>
    <w:uiPriority w:val="99"/>
    <w:semiHidden/>
    <w:unhideWhenUsed/>
    <w:rsid w:val="00C72FB1"/>
    <w:rPr>
      <w:color w:val="0000FF"/>
      <w:u w:val="single"/>
    </w:rPr>
  </w:style>
  <w:style w:type="character" w:customStyle="1" w:styleId="FontStyle24">
    <w:name w:val="Font Style24"/>
    <w:uiPriority w:val="99"/>
    <w:rsid w:val="00C72FB1"/>
    <w:rPr>
      <w:rFonts w:ascii="Times New Roman" w:hAnsi="Times New Roman" w:cs="Times New Roman"/>
      <w:sz w:val="22"/>
      <w:szCs w:val="22"/>
    </w:rPr>
  </w:style>
  <w:style w:type="paragraph" w:customStyle="1" w:styleId="ds-markdown-paragraph">
    <w:name w:val="ds-markdown-paragraph"/>
    <w:basedOn w:val="Normal"/>
    <w:rsid w:val="00D049F7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D049F7"/>
    <w:rPr>
      <w:i/>
      <w:iCs/>
    </w:rPr>
  </w:style>
  <w:style w:type="character" w:styleId="Strong">
    <w:name w:val="Strong"/>
    <w:basedOn w:val="DefaultParagraphFont"/>
    <w:uiPriority w:val="22"/>
    <w:qFormat/>
    <w:rsid w:val="00D049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