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№5-13-689/2019</w:t>
      </w:r>
    </w:p>
    <w:p w:rsidR="00A77B3E">
      <w:r>
        <w:t>(05-0689/13/2019)</w:t>
      </w:r>
    </w:p>
    <w:p w:rsidR="00A77B3E">
      <w:r>
        <w:t>ПОСТАНОВЛЕНИЕ</w:t>
      </w:r>
    </w:p>
    <w:p w:rsidR="00A77B3E">
      <w:r>
        <w:t>о прекращении производства по делу об административном правонарушении</w:t>
      </w:r>
    </w:p>
    <w:p w:rsidR="00A77B3E">
      <w:r>
        <w:t>02 декабря 2019 года</w:t>
        <w:tab/>
        <w:tab/>
        <w:tab/>
        <w:tab/>
        <w:tab/>
        <w:tab/>
        <w:t xml:space="preserve">   г. Симферополь</w:t>
      </w:r>
    </w:p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материалы дела об административном правонарушении в отношении Индивидуального предпринимателя Лабутина Георгия Александровича, привлекаемого к административной ответственности в соответствии со ст. 19.7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29 ноября 2019 года мировому судье судебного участка № 13 Киевского судебного района города Симферополя на основании определения мирового судьи судебного участка № 16 Центрального судебного района города Симферополя поступило дело об административном правонарушении в отношении Индивидуального предпринимателя Лабутина Георгия Александровича, привлекаемого к административной ответственности в соответствии со ст. 19.7 Кодекса Российской Федерации об административных правонарушениях.</w:t>
      </w:r>
    </w:p>
    <w:p w:rsidR="00A77B3E"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>
      <w:r>
        <w:t>В соответствии со статьей 28.9 КоАП РФ при наличии хотя бы одного из обстоятельств, перечисленных в ст.24.5 КоАП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>
      <w:r>
        <w:t>Согласно пункта 6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соответствии с п.14 Постановления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A77B3E">
      <w:r>
        <w:t>Согласно ч.1 ст.4.5 КоАП РФ, срок давности привлечения к административной ответственности по ст.19.7 КоАП РФ, устанавливающей административную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объёме или в искажённом виде, за исключением случаев, предусмотренных ч.4 ст.14.28, ст.19.7.1, 19.7.2, 19.7.3, 19.7.4, 19.7.5, 19.7.5-1, 19.8, 19.19 КоАП РФ, составляет три месяца со дня его совершения.</w:t>
      </w:r>
    </w:p>
    <w:p w:rsidR="00A77B3E">
      <w:r>
        <w:t>Согласно протокола об административном правонарушении №... от 06.11.2019 года ИФНС России по г. Симферополю в результате анализа представленных справок по форме 2-НДФЛ за 2017-2018 годы установлены выплаты доходов ИП Лабутиным Г.А. гражданам-нерезидентам фио и ... фио.</w:t>
      </w:r>
    </w:p>
    <w:p w:rsidR="00A77B3E">
      <w:r>
        <w:t>ИФНС России по г. Симферополю направлено в адрес ИП Лабутина Г.А. мотивированный запрос о предоставлении необходимых сведений заказным письмом от 22.07.2019 года №..., согласно сведений, отраженных в протоколе об административном правонарушении и находящихся в материалах дела почтовое отправление получено ИП Лабутиным Г.А. 30.07.2019 года. В соответствии с запросом ИП Лабутин Г.А. должен был в срок не позднее 10 рабочих дней с момента получения письма, а именно не позднее 13.08.2019 года представить сведения (информацию) по письменному запросу налогового органа, представление которых предусмотрено законом и необходимо для осуществления должностным лицом ИФНС России по г. Симферополю его законной деятельности.</w:t>
      </w:r>
    </w:p>
    <w:p w:rsidR="00A77B3E">
      <w:r>
        <w:t>Необходимые сведения по запросу органа налоговой службы в установленный законом ИП Лабутиным Г.А. представлены не были. Таким образом временем совершения административного правонарушения является 14.08.2019 года.</w:t>
      </w:r>
    </w:p>
    <w:p w:rsidR="00A77B3E">
      <w:r>
        <w:t>Вменённое ИП Лабутину Г.А. правонарушение, выразившееся в непредставление в установленный действующим законодательством срок в органы ИФНС России по г. Симферополю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 не может быть отнесено к категории длящихся. В данном случае закон предусматривает выполнение возложенной законом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A77B3E">
      <w:r>
        <w:t>Следовательно, срок привлечения к административной ответственности ИП Лабутина Г.А. за административное правонарушение, предусмотренное ст. 19.7 КоАП РФ, установленный статьёй 4.5 Кодекса РФ об административных правонарушениях, истёк 14.11.2019 года.</w:t>
      </w:r>
    </w:p>
    <w:p w:rsidR="00A77B3E">
      <w:r>
        <w:t>Дело об административном правонарушении в отношении ИП Лабутина Г.А. поступило мировому судье судебного участка № 13 Киевского судебного района города Симферополь 29.11.2019 года.</w:t>
      </w:r>
    </w:p>
    <w:p w:rsidR="00A77B3E">
      <w:r>
        <w:t>При таких обстоятельствах мировой судья пришел к выводу, что поскольку на момент поступления дела об административном правонарушении, предусмотренном ст. 19.7  Кодекса Российской Федерации об административных правонарушениях, в отношении ИП Лабутину Г.А.,  срок давности привлечения к административной ответственности истек, производство по настоящему административному делу подлежит прекращению.</w:t>
      </w:r>
    </w:p>
    <w:p w:rsidR="00A77B3E">
      <w:r>
        <w:t>С учетом изложенного и руководствуясь ст. 4.5, ст. 19.7, ст. 23.1, п. 6 ст. 24.5, ст.ст. 28.9, 29.9-29.11 Кодекса Российской Федерации об административных правонарушениях, суд</w:t>
      </w:r>
    </w:p>
    <w:p w:rsidR="00A77B3E">
      <w:r>
        <w:t>ПОСТАНОВИЛ:</w:t>
      </w:r>
    </w:p>
    <w:p w:rsidR="00A77B3E">
      <w:r>
        <w:t>Прекратить производство по административному делу в отношении Индивидуального предпринимателя Лабутина Георгия Александровича по ст.19.7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№5-13-689/2019 (05-0689/13/2019)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>
      <w:r>
        <w:t xml:space="preserve">Секретарь судебного заседания </w:t>
        <w:tab/>
        <w:tab/>
        <w:tab/>
        <w:tab/>
        <w:t xml:space="preserve">Э.Р. Юлдашев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