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дело № 05-0008/14/2024</w:t>
      </w:r>
    </w:p>
    <w:p w:rsidR="00A77B3E">
      <w:r>
        <w:t>УИД 91MS0014-телефон-телефон</w:t>
      </w:r>
    </w:p>
    <w:p w:rsidR="00A77B3E">
      <w:r>
        <w:t>П О С Т А Н О В Л Е Н И Е</w:t>
      </w:r>
    </w:p>
    <w:p w:rsidR="00A77B3E"/>
    <w:p w:rsidR="00A77B3E">
      <w:r>
        <w:t>дата</w:t>
        <w:tab/>
        <w:t>Симферополь, адрес</w:t>
      </w:r>
    </w:p>
    <w:p w:rsidR="00A77B3E">
      <w:r>
        <w:t>мировой судья судебного участка № 14 Киевского судебного района адрес фио, с участием фио и прокурора фио, рассмотрев дело об административном правонарушении, предусмотренном частью 3 статьи 19.6.1 Кодекса Российской Федерации об административных правонарушениях, в отношении главного государственного налогового инспектора ИФНС России по адрес фио, паспортные данные, гражданина Российской Федерации, паспортные данные, со слов фактически проживающего по адресу адрес, женатого, имеющего одного малолетнего ребёнка,</w:t>
      </w:r>
    </w:p>
    <w:p w:rsidR="00A77B3E">
      <w:r>
        <w:t>у с т а н о в и л:</w:t>
      </w:r>
    </w:p>
    <w:p w:rsidR="00A77B3E"/>
    <w:p w:rsidR="00A77B3E">
      <w:r>
        <w:t>главный государственный налоговый инспектор ИФНС России по адрес фио, являясь ответственным должностным лицом за внесение сведений о проверках в Федеральную государственную информационную систему «Единый реестр контрольных (надзорных) мероприятий» (далее «ЕРКНМ»), не внес в «ЕРКНМ» в установленный срок сведения о направлении уведомления по профилактическим мероприятиям №77230442235608741644, №77230442235608741572, №77230442235608741475, №77230442235608741176, №77230442235608741116, чем нарушил требования ч. 1 ст. 19 Федерального закона от дата № 248-ФЗ «О государственном контроле (надзоре) и муниципальном контроле в Российской Федерации» (далее Закон № 248).</w:t>
      </w:r>
    </w:p>
    <w:p w:rsidR="00A77B3E">
      <w:r>
        <w:t>Главный государственный налоговый инспектор ИФНС России по адрес фио, в судебном заседании вину признал и пояснил, что необходимые сведения в ЕРКНМ не были внесены, в виду большого объёма работы. Просил назначить ему наказание в виде предупреждения.</w:t>
      </w:r>
    </w:p>
    <w:p w:rsidR="00A77B3E">
      <w:r>
        <w:t>Прокурор в судебном заседании поддержала постановление о возбуждении дела об административном правонарушении, указав на доказанность вины привлекаемого к ответственности лица, не возражала против назначения ему наказания в виде предупреждения.</w:t>
      </w:r>
    </w:p>
    <w:p w:rsidR="00A77B3E">
      <w:r>
        <w:t>Выслушав участников процесса, изучив материалы дела, прихожу к выводу о наличии в действиях главного государственного налогового инспектора ИФНС России по адрес фио, состава административного правонарушения, предусмотренного частью 3 статьи 19.6.1 Кодекса Российской Федерации об административных правонарушениях: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невнесении информации о проверке в единый реестр проверок, либо в нарушении два и более раза в течение одного года сроков внесения информации о проверке в единый реестр проверок, либо во внесении два и более раза в течение одного года неполной или недостоверной информации о проверке в единый реестр проверок.</w:t>
      </w:r>
    </w:p>
    <w:p w:rsidR="00A77B3E">
      <w:r>
        <w:t xml:space="preserve">В соответствии с ч.1 ст. 19 Закона № 248 - единый реестр контрольных надзорных) мероприятий создается в следующих целях: учет проводимых контрольными (надзорными) органами профилактических мероприятий, контрольных (надзорных) мероприятий,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а также принятых по итогам рассмотрения жалоб контролируемых лиц;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 учет информации о жалобах контролируемых лиц. </w:t>
      </w:r>
    </w:p>
    <w:p w:rsidR="00A77B3E">
      <w:r>
        <w:t xml:space="preserve">Частью 2 ст. 19 Закона № 248 установлено, что правила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 </w:t>
      </w:r>
    </w:p>
    <w:p w:rsidR="00A77B3E">
      <w:r>
        <w:t xml:space="preserve">Согласно ч. 5 ст. 19 Закона № 248 информация, которая не внесена в ЕРКНМ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 Информация, указанная в части 1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 </w:t>
      </w:r>
    </w:p>
    <w:p w:rsidR="00A77B3E">
      <w:r>
        <w:t xml:space="preserve">Постановлением правительства Российской Федерации от дата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дата № 415» утверждены Правила формирования и ведения ЕРКНМ (далее - Правила). </w:t>
      </w:r>
    </w:p>
    <w:p w:rsidR="00A77B3E">
      <w:r>
        <w:t xml:space="preserve">Подпунктом «а» п. 5 Правил предусмотрено, что единый реестр включает в себя сведения о проводимых контрольными (надзорными) органами контрольных ( надзорных) мероприятиях, профилактических мероприятий согласно приложению к Правилам. </w:t>
      </w:r>
    </w:p>
    <w:p w:rsidR="00A77B3E">
      <w:r>
        <w:t xml:space="preserve">В соответствии с п. 6 Правил - состав сведений и сроки их внесения в единый реестр приведены в приложении к Правилам. </w:t>
      </w:r>
    </w:p>
    <w:p w:rsidR="00A77B3E">
      <w:r>
        <w:t>В соответствии с требованиями пункта 13 раздела «Профилактический визит» Правил сведения о направлении контролируемому лицу уведомления о проведении профилактического визита вносятся в ЕРКНМ в момент направления уведомления.</w:t>
      </w:r>
    </w:p>
    <w:p w:rsidR="00A77B3E">
      <w:r>
        <w:t>Вина главного государственного налогового инспектора ИФНС России по адрес фио, в совершении указанного правонарушения подтверждается совокупностью собранных по делу доказательств: постановлением о возбуждении дела об административном правонарушении от дата; копией должностного регламента Главного государственного налогового инспектора отдела оперативного контроля Инспекции Федеральной налоговой по адрес от дата; копией приказа №04-13/483 от дата о назначении работника на должность; письменными объяснениями фио от дата.</w:t>
      </w:r>
    </w:p>
    <w:p w:rsidR="00A77B3E">
      <w:r>
        <w:t>Данные доказательства отвечают требованиям относимости, допустимости и достаточности, отнесены ст. 26.2 КоАП РФ к числу доказательств, имеющих значение для правильного разрешения дела.</w:t>
      </w:r>
    </w:p>
    <w:p w:rsidR="00A77B3E">
      <w:r>
        <w:t>При назначении наказания, суд учитывает характер и степень общественной опасности совершенного правонарушения, принимает во внимание личность виновного.</w:t>
      </w:r>
    </w:p>
    <w:p w:rsidR="00A77B3E">
      <w:r>
        <w:t>Смягчающими административную ответственность обстоятельствами является признание вины и чистосердечное раскаяние.</w:t>
      </w:r>
    </w:p>
    <w:p w:rsidR="00A77B3E">
      <w:r>
        <w:t>Обстоятельств, отягчающих административную ответственность не установлено.</w:t>
      </w:r>
    </w:p>
    <w:p w:rsidR="00A77B3E">
      <w:r>
        <w:t>Руководствуясь ч.3 ст. 19.6.1, ст. 29.9-29.10 КоАП РФ,</w:t>
      </w:r>
    </w:p>
    <w:p w:rsidR="00A77B3E"/>
    <w:p w:rsidR="00A77B3E">
      <w:r>
        <w:t>п о с т а н о в и л:</w:t>
      </w:r>
    </w:p>
    <w:p w:rsidR="00A77B3E"/>
    <w:p w:rsidR="00A77B3E">
      <w:r>
        <w:t>главного государственного налогового инспектора ИФНС России по адрес фио признать виновным в совершении административного правонарушения, предусмотренного частью 3 статьи 19.6.1 Кодекса Российской Федерации об административных правонарушениях и назначить ему административное наказание в виде предупреждения.</w:t>
      </w:r>
    </w:p>
    <w:p w:rsidR="00A77B3E">
      <w:r>
        <w:t>Постановление может быть обжаловано в течение десяти суток со дня его получения в Киевский районный суд адрес.</w:t>
      </w:r>
    </w:p>
    <w:p w:rsidR="00A77B3E"/>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