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№05-0014/14/2024</w:t>
      </w:r>
    </w:p>
    <w:p w:rsidR="00A77B3E">
      <w:r>
        <w:t>УИД 91RS0022-телефон-телефон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защитника фио – фио, рассмотрев дело об административном правонарушении, предусмотренном статьей 19.6 Кодекса Российской Федерации об административных правонарушениях, в отношении: генерального директора наименование организации фио, паспортные данные, гражданки Российской Федерации паспортные данные,</w:t>
      </w:r>
    </w:p>
    <w:p w:rsidR="00A77B3E">
      <w:r>
        <w:t>у с т а н о в и л:</w:t>
      </w:r>
    </w:p>
    <w:p w:rsidR="00A77B3E"/>
    <w:p w:rsidR="00A77B3E">
      <w:r>
        <w:t>дата в время фио являясь должностным лицом наименование организации – генеральным директором, не выполнила законное требование по устранению причин и условий, способствовавших совершению административного правонарушения по представлению №108 от дата должностного лица, рассматривавшего дело об административном правонарушении согласно вынесенного постановления №18810082100000005605 от дата.</w:t>
      </w:r>
    </w:p>
    <w:p w:rsidR="00A77B3E">
      <w:r>
        <w:t>Директор наименование организации фио в судебное заседание не явилась. О времени и месте рассмотрения дела извещена надлежащим образом. Воспользовалась правом на защиту своих интересов путём направления к мировому судье своего защитника.</w:t>
      </w:r>
    </w:p>
    <w:p w:rsidR="00A77B3E">
      <w:r>
        <w:t>Защитник фио в судебном заседании вину своего подзащитного признала, пояснила, что фио раскаивается в допущенном нарушении и пояснила, что письменный ответ на представление об устранении причин и условий, способствовавших совершению административного нарушения, действительно был дан с нарушением месячного срока.</w:t>
      </w:r>
    </w:p>
    <w:p w:rsidR="00A77B3E">
      <w:r>
        <w:t>Выслушав защитника генерального директора наименование организации фио, изучив представленные материалы, прихожу к следующим выводам.</w:t>
      </w:r>
    </w:p>
    <w:p w:rsidR="00A77B3E">
      <w:r>
        <w:t>В соответствии со ст. 29.13 КоАП РФ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A77B3E">
      <w: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>
      <w:r>
        <w:t>Статьёй 19.6 КоАП РФ предусмотрена административная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>
      <w:r>
        <w:t>Для привлечения лица к административной ответственности за совершение административного правонарушения, предусмотренного статьей 19.6 КоАП РФ, правовое значение имеет факт непредставления в установленный срок письменной информации о результатах рассмотрения представления органа (должностного лица), рассмотревшего дело об административном правонарушении.</w:t>
      </w:r>
    </w:p>
    <w:p w:rsidR="00A77B3E">
      <w:r>
        <w:t>дата было вынесено постановление об административном правонарушении № 18810082160000005605 и в тот же день в адрес юридического лица наименование организации было направлено представление №108 об устранении причин и условий способствовавших совершению административного правонарушения, которое было получено юридическим лицом дата.</w:t>
      </w:r>
    </w:p>
    <w:p w:rsidR="00A77B3E">
      <w:r>
        <w:t>Месячный срок для направления должностному лицу, вынесшему представление, сведений о его исполнении, истёк дата в время</w:t>
      </w:r>
    </w:p>
    <w:p w:rsidR="00A77B3E">
      <w:r>
        <w:t>Ответ был направлен наименование организации в адрес должностного лица, вынесшего представление, лишь дата.</w:t>
      </w:r>
    </w:p>
    <w:p w:rsidR="00A77B3E">
      <w:r>
        <w:t>Однако сами меры по исполнению представления были предприняты в установленный законом срок.</w:t>
      </w:r>
    </w:p>
    <w:p w:rsidR="00A77B3E">
      <w:r>
        <w:t>Так, приказом наименование организации от дата №183.1-лс был строго предупреждён главный механик ОП адрес фио и ему поручено срочно оформить полис ОСАГО на автомобиль марка автомобиля СОБОЛЬ» г.р.з. М 778 ЕН 82. Контроль за исполнение приказа возложен на главного инженера ОП адресфио И.А.</w:t>
      </w:r>
    </w:p>
    <w:p w:rsidR="00A77B3E">
      <w:r>
        <w:t>Факт совершения правонарушения и вина генерального директора наименование организации фио в совершении указанного административного правонарушения подтверждается совокупностью собранных по делу доказательств: - протоколом об административном правонарушении 82АП №222731 от дата; - определением о возбуждении дела об административном правонарушении и проведении административного расследования 82 ОВ № 039450 от дата; - рапортом инспектора от дата; - копией постановления № 18810082160000005605 от дата; - копией протокола об административном правонарушении, совершённом юридическим лицом 61 РР № 007712 от дата; - копией представления № 108 от дата; - копией отчета об отслеживании отправления с почтовым идентификатором; - извещением № 53/11-45 352/1 от дата; - выпиской из ЕГРЮЛ; сообщением от дата №649 об исполнении представления №108.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Обстоятельствами, смягчающими административную ответственность, являются признание вины и раскаяние должностного лица.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13 КоАП РФ орган, должностное лицо, рассматривающие дело об административном правонарушении, при установлении причин административного правонарушения и усл</w:t>
      </w:r>
    </w:p>
    <w:p w:rsidR="00A77B3E">
      <w:r>
        <w:t>ие организации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</w:t>
      </w:r>
    </w:p>
    <w:p w:rsidR="00A77B3E"/>
    <w:p w:rsidR="00A77B3E">
      <w:r>
        <w:t>Между тем мировой судья учитывает тот факт, что меры к устранению выявленных нарушений, причины, способствовавшие совершению рассматриваемого правонарушения фактически были предприняты генеральным директором наименование организации фио в установленный законом срок.</w:t>
      </w:r>
    </w:p>
    <w:p w:rsidR="00A77B3E">
      <w:r>
        <w:t>В силу ст. 3.1 КоАП РФ, целью административного наказания является предупреждение совершения новых правонарушений, как самим правонарушителем, так и другими лицами.</w:t>
      </w:r>
    </w:p>
    <w:p w:rsidR="00A77B3E">
      <w: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 w:rsidR="00A77B3E">
      <w:r>
        <w:t>Абзацем 3 пункта 21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 правонарушениях» разъяснено, что административное правонарушение является малозначительным, если действие или бездействие, хотя формально и содержит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представляет существенного нарушения охраняемых общественных правоотношений.</w:t>
      </w:r>
    </w:p>
    <w:p w:rsidR="00A77B3E">
      <w:r>
        <w:t>В данном случае, исследовав материалы дела в соответствии с требованиями статьи 26.11 КоАП РФ, исходя из разумного баланса публичных и частных интересов, оценивая характер и степень общественной опасности административного правонарушения, допущенного правонарушителем, становится очевидно, что рассмотрением дела об административном правонарушении достигнуты цели административного наказания, лицо, привлекаемое к административной ответственности осознает противоправность своих действий, действия для устранения последствий административного правонарушения предприняты.</w:t>
      </w:r>
    </w:p>
    <w:p w:rsidR="00A77B3E">
      <w:r>
        <w:t>Мировым судьёй не установлено наступление тяжелых последствий в результате допущенного генеральным директором наименование организации фио нарушения, что расценено как отсутствие существенной угрозы охраняемым общественным отношениям.</w:t>
      </w:r>
    </w:p>
    <w:p w:rsidR="00A77B3E">
      <w:r>
        <w:t>Если при рассмотрении дела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77B3E">
      <w:r>
        <w:t>С учетом указанных обстоятельств прихожу к выводу о том, что совершенное генеральным директором наименование организации фио деяние само по себе не содержит каких-либо опасных угроз для личности, общества или государства, что свидетельствует о малозначительности совершенного административного правонарушения, и считаю, что применение административного наказания в виде штрафа в рассматриваемой ситуации нецелесообразно, поскольку будет носить неоправданно карательный характер.</w:t>
      </w:r>
    </w:p>
    <w:p w:rsidR="00A77B3E">
      <w:r>
        <w:t>В этой связи, руководствуясь принципами справедливости и соразмерности, вытекающими из положений Конституции Российской Федерации, считаю возможным освободить генерального директора наименование организации фио от административной ответственности на основании статьи 2.9 КоАП РФ и прекратить производство по делу. Хотя при применении ст. 2.9 КоАП РФ нарушитель и освобождается от административной ответственности, к нему все же применяется такая мера государственного реагирования, как устное замечание, которое свидетельствует о неотвратимости государственного реагирования на противоправное поведение и является мерой воспитательного воздействия, направленной на осознание нарушителем противоправности своего поведения и предупреждение последующих нарушений.</w:t>
      </w:r>
    </w:p>
    <w:p w:rsidR="00A77B3E">
      <w:r>
        <w:t>Руководствуясь ст. 2.9, 3.1., 4.1., 19.6, 23.11 29.9-29.10 КоАП РФ,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статьёй 19.6 Кодекса Российской Федерации об административных правонарушениях в отношении генерального директора наименование организации фио прекратить на основании статьи 2.9 КоАП РФ ввиду малозначительности.</w:t>
      </w:r>
    </w:p>
    <w:p w:rsidR="00A77B3E">
      <w:r>
        <w:t>Освободить генерального директора наименование организации фио от административной ответственности, объявив устное замечание.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