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5CD" w:rsidRPr="00E735CD" w:rsidP="00E735CD">
      <w:pPr>
        <w:pStyle w:val="Title"/>
        <w:ind w:right="-2"/>
        <w:jc w:val="left"/>
        <w:rPr>
          <w:sz w:val="25"/>
          <w:szCs w:val="28"/>
        </w:rPr>
      </w:pPr>
      <w:r w:rsidRPr="00E735CD">
        <w:rPr>
          <w:sz w:val="25"/>
          <w:szCs w:val="28"/>
        </w:rPr>
        <w:t xml:space="preserve">                                                 </w:t>
      </w:r>
      <w:r>
        <w:rPr>
          <w:sz w:val="25"/>
          <w:szCs w:val="28"/>
        </w:rPr>
        <w:t xml:space="preserve">                           </w:t>
      </w:r>
      <w:r w:rsidRPr="00E735CD">
        <w:rPr>
          <w:sz w:val="25"/>
          <w:szCs w:val="28"/>
        </w:rPr>
        <w:t xml:space="preserve">      </w:t>
      </w:r>
      <w:r w:rsidRPr="00E6475D">
        <w:rPr>
          <w:szCs w:val="28"/>
        </w:rPr>
        <w:t xml:space="preserve">УИД 91 </w:t>
      </w:r>
      <w:r w:rsidRPr="00E6475D">
        <w:rPr>
          <w:szCs w:val="28"/>
          <w:lang w:val="en-US"/>
        </w:rPr>
        <w:t>MS</w:t>
      </w:r>
      <w:r w:rsidRPr="00E735CD">
        <w:rPr>
          <w:szCs w:val="28"/>
        </w:rPr>
        <w:t>0014-01-2020-000037-19</w:t>
      </w:r>
      <w:r w:rsidRPr="00E6475D">
        <w:rPr>
          <w:szCs w:val="28"/>
        </w:rPr>
        <w:t xml:space="preserve">   </w:t>
      </w:r>
    </w:p>
    <w:p w:rsidR="00E735CD" w:rsidRPr="00E6475D" w:rsidP="00E735CD">
      <w:pPr>
        <w:pStyle w:val="Title"/>
        <w:ind w:left="6372" w:right="-284" w:firstLine="708"/>
        <w:jc w:val="left"/>
        <w:rPr>
          <w:szCs w:val="28"/>
        </w:rPr>
      </w:pPr>
    </w:p>
    <w:p w:rsidR="00E735CD" w:rsidRPr="005710B8" w:rsidP="00E735CD">
      <w:pPr>
        <w:pStyle w:val="Title"/>
        <w:ind w:right="-2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Д</w:t>
      </w:r>
      <w:r w:rsidRPr="005710B8">
        <w:rPr>
          <w:szCs w:val="28"/>
        </w:rPr>
        <w:t>ело № 5-14-</w:t>
      </w:r>
      <w:r>
        <w:rPr>
          <w:szCs w:val="28"/>
        </w:rPr>
        <w:t>43</w:t>
      </w:r>
      <w:r w:rsidRPr="005710B8">
        <w:rPr>
          <w:szCs w:val="28"/>
        </w:rPr>
        <w:t>/</w:t>
      </w:r>
      <w:r>
        <w:rPr>
          <w:szCs w:val="28"/>
        </w:rPr>
        <w:t>2020</w:t>
      </w:r>
    </w:p>
    <w:p w:rsidR="00E735CD" w:rsidP="00E735CD">
      <w:pPr>
        <w:pStyle w:val="Title"/>
        <w:ind w:left="-567" w:right="-2" w:firstLine="540"/>
        <w:jc w:val="left"/>
        <w:rPr>
          <w:szCs w:val="28"/>
        </w:rPr>
      </w:pPr>
      <w:r w:rsidRPr="005710B8">
        <w:rPr>
          <w:szCs w:val="28"/>
        </w:rPr>
        <w:tab/>
      </w:r>
      <w:r w:rsidRPr="005710B8">
        <w:rPr>
          <w:szCs w:val="28"/>
        </w:rPr>
        <w:tab/>
      </w:r>
      <w:r w:rsidRPr="005710B8">
        <w:rPr>
          <w:szCs w:val="28"/>
        </w:rPr>
        <w:tab/>
      </w:r>
      <w:r w:rsidRPr="005710B8">
        <w:rPr>
          <w:szCs w:val="28"/>
        </w:rPr>
        <w:tab/>
      </w:r>
      <w:r w:rsidRPr="005710B8">
        <w:rPr>
          <w:szCs w:val="28"/>
        </w:rPr>
        <w:tab/>
      </w:r>
      <w:r w:rsidRPr="005710B8">
        <w:rPr>
          <w:szCs w:val="28"/>
        </w:rPr>
        <w:tab/>
      </w:r>
      <w:r w:rsidRPr="005710B8">
        <w:rPr>
          <w:szCs w:val="28"/>
        </w:rPr>
        <w:tab/>
      </w:r>
      <w:r w:rsidRPr="005710B8">
        <w:rPr>
          <w:szCs w:val="28"/>
        </w:rPr>
        <w:tab/>
      </w:r>
      <w:r w:rsidRPr="005710B8">
        <w:rPr>
          <w:szCs w:val="28"/>
        </w:rPr>
        <w:tab/>
      </w:r>
      <w:r w:rsidRPr="005710B8">
        <w:rPr>
          <w:szCs w:val="28"/>
        </w:rPr>
        <w:tab/>
      </w:r>
      <w:r w:rsidRPr="005710B8">
        <w:rPr>
          <w:szCs w:val="28"/>
        </w:rPr>
        <w:t xml:space="preserve">          </w:t>
      </w:r>
      <w:r>
        <w:rPr>
          <w:szCs w:val="28"/>
        </w:rPr>
        <w:t xml:space="preserve">    (</w:t>
      </w:r>
      <w:r w:rsidRPr="005710B8">
        <w:rPr>
          <w:szCs w:val="28"/>
        </w:rPr>
        <w:t>05-0</w:t>
      </w:r>
      <w:r>
        <w:rPr>
          <w:szCs w:val="28"/>
        </w:rPr>
        <w:t>043/14/2020)</w:t>
      </w:r>
    </w:p>
    <w:p w:rsidR="00E735CD" w:rsidRPr="005710B8" w:rsidP="00E735CD">
      <w:pPr>
        <w:pStyle w:val="Title"/>
        <w:ind w:left="-567" w:right="-2" w:firstLine="540"/>
        <w:jc w:val="left"/>
        <w:rPr>
          <w:szCs w:val="28"/>
        </w:rPr>
      </w:pPr>
      <w:r w:rsidRPr="005710B8">
        <w:rPr>
          <w:szCs w:val="28"/>
        </w:rPr>
        <w:t xml:space="preserve">  </w:t>
      </w:r>
    </w:p>
    <w:p w:rsidR="00E735CD" w:rsidRPr="005710B8" w:rsidP="00E735CD">
      <w:pPr>
        <w:pStyle w:val="Title"/>
        <w:ind w:left="-567" w:firstLine="540"/>
        <w:rPr>
          <w:szCs w:val="28"/>
        </w:rPr>
      </w:pPr>
      <w:r w:rsidRPr="005710B8">
        <w:rPr>
          <w:szCs w:val="28"/>
        </w:rPr>
        <w:t xml:space="preserve">       </w:t>
      </w:r>
      <w:r>
        <w:rPr>
          <w:szCs w:val="28"/>
        </w:rPr>
        <w:t xml:space="preserve">          </w:t>
      </w:r>
      <w:r w:rsidRPr="005710B8">
        <w:rPr>
          <w:szCs w:val="28"/>
        </w:rPr>
        <w:t xml:space="preserve"> П О С Т А Н О В Л Е Н И Е</w:t>
      </w:r>
    </w:p>
    <w:p w:rsidR="00E735CD" w:rsidRPr="005710B8" w:rsidP="00E735CD">
      <w:pPr>
        <w:pStyle w:val="Title"/>
        <w:ind w:firstLine="540"/>
        <w:rPr>
          <w:szCs w:val="28"/>
        </w:rPr>
      </w:pPr>
    </w:p>
    <w:p w:rsidR="00E735CD" w:rsidRPr="005710B8" w:rsidP="00E735C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35CD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 20</w:t>
      </w:r>
      <w:r w:rsidRPr="00E735C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710B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710B8">
        <w:rPr>
          <w:rFonts w:ascii="Times New Roman" w:eastAsia="Times New Roman" w:hAnsi="Times New Roman" w:cs="Times New Roman"/>
          <w:sz w:val="28"/>
          <w:szCs w:val="28"/>
        </w:rPr>
        <w:t xml:space="preserve">       г. Симферополь</w:t>
      </w:r>
    </w:p>
    <w:p w:rsidR="00E735CD" w:rsidRPr="005710B8" w:rsidP="00E735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0B8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 14 Киевского судебного района города Симфе</w:t>
      </w:r>
      <w:r w:rsidRPr="005710B8">
        <w:rPr>
          <w:rFonts w:ascii="Times New Roman" w:hAnsi="Times New Roman" w:cs="Times New Roman"/>
          <w:color w:val="000000"/>
          <w:sz w:val="28"/>
          <w:szCs w:val="28"/>
        </w:rPr>
        <w:t xml:space="preserve">рополя Республики Крым Тарасенко Т.С. (г. Симферополь, ул. Киевская </w:t>
      </w:r>
      <w:r w:rsidR="00FD25AE"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r w:rsidRPr="005710B8">
        <w:rPr>
          <w:rFonts w:ascii="Times New Roman" w:hAnsi="Times New Roman" w:cs="Times New Roman"/>
          <w:color w:val="000000"/>
          <w:sz w:val="28"/>
          <w:szCs w:val="28"/>
        </w:rPr>
        <w:t>55/2), рассмотрев дело об административном правонару</w:t>
      </w:r>
      <w:r w:rsidR="00F57E52">
        <w:rPr>
          <w:rFonts w:ascii="Times New Roman" w:hAnsi="Times New Roman" w:cs="Times New Roman"/>
          <w:color w:val="000000"/>
          <w:sz w:val="28"/>
          <w:szCs w:val="28"/>
        </w:rPr>
        <w:t>шении, предусмотренном статьей 15.5</w:t>
      </w:r>
      <w:r w:rsidRPr="005710B8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</w:t>
      </w:r>
      <w:r>
        <w:rPr>
          <w:rFonts w:ascii="Times New Roman" w:hAnsi="Times New Roman" w:cs="Times New Roman"/>
          <w:color w:val="000000"/>
          <w:sz w:val="28"/>
          <w:szCs w:val="28"/>
        </w:rPr>
        <w:t>ивных  правонарушениях</w:t>
      </w:r>
      <w:r w:rsidRPr="005710B8">
        <w:rPr>
          <w:rFonts w:ascii="Times New Roman" w:hAnsi="Times New Roman" w:cs="Times New Roman"/>
          <w:color w:val="000000"/>
          <w:sz w:val="28"/>
          <w:szCs w:val="28"/>
        </w:rPr>
        <w:t xml:space="preserve">, в 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отношении</w:t>
      </w:r>
    </w:p>
    <w:p w:rsidR="00E735CD" w:rsidP="00E735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Петрова Юрия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5710B8"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</w:t>
      </w:r>
      <w:r w:rsidRPr="005710B8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735CD" w:rsidRPr="00745D03" w:rsidP="00E735C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5CD" w:rsidRPr="00745D03" w:rsidP="00E735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745D03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E735CD" w:rsidRPr="00F80D06" w:rsidP="00E735CD">
      <w:pPr>
        <w:spacing w:after="0" w:line="240" w:lineRule="auto"/>
        <w:ind w:left="2973" w:firstLine="1275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735CD" w:rsidRPr="00C024EB" w:rsidP="00E735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 протоколу  об  адми</w:t>
      </w:r>
      <w:r w:rsidR="00FD25AE">
        <w:rPr>
          <w:rFonts w:ascii="Times New Roman" w:eastAsia="Times New Roman" w:hAnsi="Times New Roman" w:cs="Times New Roman"/>
          <w:sz w:val="28"/>
          <w:szCs w:val="28"/>
        </w:rPr>
        <w:t>нистративном  правонарушении  №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года 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1-3)</w:t>
      </w:r>
      <w:r w:rsidRPr="00AB5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  Юрий Михайлович, являясь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Литос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>» (далее – ООО «</w:t>
      </w:r>
      <w:r>
        <w:rPr>
          <w:rFonts w:ascii="Times New Roman" w:eastAsia="Times New Roman" w:hAnsi="Times New Roman" w:cs="Times New Roman"/>
          <w:sz w:val="28"/>
          <w:szCs w:val="28"/>
        </w:rPr>
        <w:t>Литос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>»)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 </w:t>
      </w:r>
      <w:r w:rsidRPr="00C0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ИФНС России по г</w:t>
      </w:r>
      <w:r w:rsidRPr="00C0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 w:rsidRPr="00C0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имферополю в установленный законодательством о налогах и сб</w:t>
      </w:r>
      <w:r w:rsidRPr="00C0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орах срок налоговую декларацию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транспортному налогу за  2018 год</w:t>
      </w:r>
      <w:r w:rsidRPr="00C0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(форма по КНД 115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2004</w:t>
      </w:r>
      <w:r w:rsidRPr="00C024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чем  нарушил   пп. 4  п. 1 ст. 23, п. </w:t>
      </w:r>
      <w:r>
        <w:rPr>
          <w:rFonts w:ascii="Times New Roman" w:eastAsia="Times New Roman" w:hAnsi="Times New Roman" w:cs="Times New Roman"/>
          <w:sz w:val="28"/>
          <w:szCs w:val="28"/>
        </w:rPr>
        <w:t>3 ст. 363.1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 Налогового Кодекса Российской Федерации.</w:t>
      </w:r>
    </w:p>
    <w:p w:rsidR="00E735CD" w:rsidRPr="004830AA" w:rsidP="00E73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4EB">
        <w:rPr>
          <w:rFonts w:ascii="Times New Roman" w:eastAsia="Times New Roman" w:hAnsi="Times New Roman" w:cs="Times New Roman"/>
          <w:sz w:val="28"/>
          <w:szCs w:val="28"/>
        </w:rPr>
        <w:t>Согласно пп.</w:t>
      </w:r>
      <w:r w:rsidRPr="00C024EB">
        <w:rPr>
          <w:rFonts w:ascii="Times New Roman" w:hAnsi="Times New Roman" w:cs="Times New Roman"/>
          <w:sz w:val="28"/>
          <w:szCs w:val="28"/>
        </w:rPr>
        <w:t xml:space="preserve">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</w:t>
      </w:r>
      <w:r w:rsidRPr="004830AA">
        <w:rPr>
          <w:rFonts w:ascii="Times New Roman" w:eastAsia="Times New Roman" w:hAnsi="Times New Roman" w:cs="Times New Roman"/>
          <w:sz w:val="28"/>
          <w:szCs w:val="28"/>
        </w:rPr>
        <w:t>налогах и сборах.</w:t>
      </w:r>
    </w:p>
    <w:p w:rsidR="00E735CD" w:rsidRPr="00AB5B5F" w:rsidP="00E73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30A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4830AA">
        <w:rPr>
          <w:rFonts w:ascii="Times New Roman" w:eastAsia="Times New Roman" w:hAnsi="Times New Roman" w:cs="Times New Roman"/>
          <w:sz w:val="28"/>
          <w:szCs w:val="28"/>
        </w:rPr>
        <w:t xml:space="preserve">п. 3 ст. 363.1 Налогового Кодекса РФ  </w:t>
      </w:r>
      <w:r w:rsidRPr="004830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налоговые декларации по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транспортному </w:t>
      </w:r>
      <w:r w:rsidRPr="004830AA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налогу представляются налогоплательщиками-организациями не позднее 1 февраля года, следующего за истекшим </w:t>
      </w:r>
      <w:hyperlink r:id="rId4" w:anchor="dst2328" w:history="1">
        <w:r w:rsidRPr="00AB5B5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Pr="00AB5B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5CD" w:rsidRPr="00AB5B5F" w:rsidP="00E735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Налоговая  декларация   по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транспортному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налогу  </w:t>
      </w:r>
      <w:r>
        <w:rPr>
          <w:rFonts w:ascii="Times New Roman" w:eastAsia="Times New Roman" w:hAnsi="Times New Roman" w:cs="Times New Roman"/>
          <w:sz w:val="28"/>
          <w:szCs w:val="28"/>
        </w:rPr>
        <w:t>за 2018 год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)  </w:t>
      </w:r>
      <w:r w:rsidRPr="00C024EB">
        <w:rPr>
          <w:rFonts w:ascii="Times New Roman" w:hAnsi="Times New Roman" w:cs="Times New Roman"/>
          <w:sz w:val="28"/>
          <w:szCs w:val="28"/>
        </w:rPr>
        <w:t xml:space="preserve">была подана  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Литос</w:t>
      </w:r>
      <w:r w:rsidRPr="00C024EB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C024EB">
        <w:rPr>
          <w:rFonts w:ascii="Times New Roman" w:hAnsi="Times New Roman" w:cs="Times New Roman"/>
          <w:sz w:val="28"/>
          <w:szCs w:val="28"/>
        </w:rPr>
        <w:t xml:space="preserve">в  ИФНС  России  по  г.Симферополю  </w:t>
      </w:r>
      <w:r>
        <w:rPr>
          <w:rFonts w:ascii="Times New Roman" w:hAnsi="Times New Roman" w:cs="Times New Roman"/>
          <w:sz w:val="28"/>
          <w:szCs w:val="28"/>
        </w:rPr>
        <w:t>03 октября</w:t>
      </w:r>
      <w:r w:rsidRPr="00C024EB">
        <w:rPr>
          <w:rFonts w:ascii="Times New Roman" w:hAnsi="Times New Roman" w:cs="Times New Roman"/>
          <w:sz w:val="28"/>
          <w:szCs w:val="28"/>
        </w:rPr>
        <w:t xml:space="preserve"> 2019 года, тогда  как предельный  срок  предоставления   декларации  –  </w:t>
      </w:r>
      <w:r>
        <w:rPr>
          <w:rFonts w:ascii="Times New Roman" w:hAnsi="Times New Roman" w:cs="Times New Roman"/>
          <w:sz w:val="28"/>
          <w:szCs w:val="28"/>
        </w:rPr>
        <w:t>01 февраля 2019</w:t>
      </w:r>
      <w:r w:rsidRPr="00C024EB">
        <w:rPr>
          <w:rFonts w:ascii="Times New Roman" w:hAnsi="Times New Roman" w:cs="Times New Roman"/>
          <w:sz w:val="28"/>
          <w:szCs w:val="28"/>
        </w:rPr>
        <w:t xml:space="preserve">  года.  </w:t>
      </w:r>
    </w:p>
    <w:p w:rsidR="00E735CD" w:rsidP="00E735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 (бездействие) </w:t>
      </w:r>
      <w:r w:rsidRPr="005710B8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ООО «Литос»  Петрова  Ю.М. </w:t>
      </w:r>
      <w:r w:rsidRPr="00E56414">
        <w:rPr>
          <w:rFonts w:ascii="Times New Roman" w:eastAsia="Times New Roman" w:hAnsi="Times New Roman" w:cs="Times New Roman"/>
          <w:sz w:val="28"/>
          <w:szCs w:val="28"/>
        </w:rPr>
        <w:t>квалифицированы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414">
        <w:rPr>
          <w:rFonts w:ascii="Times New Roman" w:eastAsia="Times New Roman" w:hAnsi="Times New Roman" w:cs="Times New Roman"/>
          <w:sz w:val="28"/>
          <w:szCs w:val="28"/>
        </w:rPr>
        <w:t xml:space="preserve"> составившим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6414"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6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E52">
        <w:rPr>
          <w:rFonts w:ascii="Times New Roman" w:hAnsi="Times New Roman" w:cs="Times New Roman"/>
          <w:sz w:val="28"/>
          <w:szCs w:val="28"/>
        </w:rPr>
        <w:t>по ст. 15.5</w:t>
      </w:r>
      <w:r w:rsidRPr="00E56414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F57E52">
        <w:rPr>
          <w:rFonts w:ascii="Times New Roman" w:hAnsi="Times New Roman" w:cs="Times New Roman"/>
          <w:sz w:val="28"/>
          <w:szCs w:val="28"/>
        </w:rPr>
        <w:t xml:space="preserve"> </w:t>
      </w:r>
      <w:r w:rsidR="00F57E52"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C024EB" w:rsidR="00F57E52">
        <w:rPr>
          <w:rFonts w:ascii="Times New Roman" w:eastAsia="Times New Roman" w:hAnsi="Times New Roman" w:cs="Times New Roman"/>
          <w:sz w:val="28"/>
          <w:szCs w:val="28"/>
        </w:rPr>
        <w:t xml:space="preserve">   сроков   представления   налоговой   декларации</w:t>
      </w:r>
      <w:r w:rsidR="00F57E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7E52" w:rsidP="00E735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E52" w:rsidRPr="00E56414" w:rsidP="00E735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7E52" w:rsidP="00F57E5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 Ю.М</w:t>
      </w:r>
      <w:r w:rsidRPr="005710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5641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414">
        <w:rPr>
          <w:rFonts w:ascii="Times New Roman" w:hAnsi="Times New Roman" w:cs="Times New Roman"/>
          <w:sz w:val="28"/>
          <w:szCs w:val="28"/>
        </w:rPr>
        <w:t xml:space="preserve">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 вину не признал  и  просил </w:t>
      </w:r>
      <w:r w:rsidRPr="00E56414">
        <w:rPr>
          <w:rFonts w:ascii="Times New Roman" w:hAnsi="Times New Roman" w:cs="Times New Roman"/>
          <w:sz w:val="28"/>
          <w:szCs w:val="28"/>
        </w:rPr>
        <w:t xml:space="preserve"> производство по делу </w:t>
      </w:r>
      <w:r>
        <w:rPr>
          <w:rFonts w:ascii="Times New Roman" w:hAnsi="Times New Roman" w:cs="Times New Roman"/>
          <w:sz w:val="28"/>
          <w:szCs w:val="28"/>
        </w:rPr>
        <w:t xml:space="preserve"> прекратить</w:t>
      </w:r>
      <w:r w:rsidR="00FD25AE">
        <w:rPr>
          <w:rFonts w:ascii="Times New Roman" w:hAnsi="Times New Roman" w:cs="Times New Roman"/>
          <w:sz w:val="28"/>
          <w:szCs w:val="28"/>
        </w:rPr>
        <w:t xml:space="preserve">, поскольку  он  </w:t>
      </w:r>
      <w:r w:rsidRPr="00FD25AE" w:rsidR="00FD2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  является  </w:t>
      </w:r>
      <w:r w:rsidRPr="005601E1" w:rsidR="00FD2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субъектом </w:t>
      </w:r>
      <w:r w:rsidR="00FD2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601E1" w:rsidR="00FD25A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</w:t>
      </w:r>
      <w:r w:rsidR="00FD2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1E1" w:rsidR="00FD2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2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1E1" w:rsidR="00FD25A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</w:t>
      </w:r>
      <w:r w:rsidR="00FD25AE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</w:t>
      </w:r>
      <w:r w:rsidR="00FD25AE">
        <w:rPr>
          <w:rFonts w:ascii="Times New Roman" w:hAnsi="Times New Roman" w:cs="Times New Roman"/>
          <w:sz w:val="28"/>
          <w:szCs w:val="28"/>
        </w:rPr>
        <w:t xml:space="preserve">,  так как  </w:t>
      </w:r>
      <w:r>
        <w:rPr>
          <w:rFonts w:ascii="Times New Roman" w:hAnsi="Times New Roman" w:cs="Times New Roman"/>
          <w:sz w:val="28"/>
          <w:szCs w:val="28"/>
        </w:rPr>
        <w:t xml:space="preserve">директором ООО «Литос»  никогда  не  являлся. Директором </w:t>
      </w:r>
      <w:r w:rsidR="00FD2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«Литос»  с 2014 года и по настоящее  время  является  -   Петров   Алексей   Михайло</w:t>
      </w:r>
      <w:r w:rsidR="00FD25AE">
        <w:rPr>
          <w:rFonts w:ascii="Times New Roman" w:hAnsi="Times New Roman" w:cs="Times New Roman"/>
          <w:sz w:val="28"/>
          <w:szCs w:val="28"/>
        </w:rPr>
        <w:t>вич.</w:t>
      </w:r>
    </w:p>
    <w:p w:rsidR="00E735CD" w:rsidRPr="00E56414" w:rsidP="00E735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  Петрова  Ю.М.</w:t>
      </w:r>
      <w:r w:rsidRPr="00E564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исследовав  материалы дела, </w:t>
      </w:r>
      <w:r w:rsidRPr="00E56414">
        <w:rPr>
          <w:rFonts w:ascii="Times New Roman" w:hAnsi="Times New Roman" w:cs="Times New Roman"/>
          <w:sz w:val="28"/>
          <w:szCs w:val="28"/>
        </w:rPr>
        <w:t>суд  приходит  к  следующему.</w:t>
      </w:r>
    </w:p>
    <w:p w:rsidR="00E735CD" w:rsidRPr="00E56414" w:rsidP="00E735CD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41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E56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выявление причин и условий, способствовавших совершению административных правонарушений  (ст. 24.1 КоАП  РФ).</w:t>
      </w:r>
    </w:p>
    <w:p w:rsidR="00E735CD" w:rsidP="00E73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56414">
        <w:rPr>
          <w:rFonts w:ascii="Times New Roman" w:eastAsia="Times New Roman" w:hAnsi="Times New Roman" w:cs="Times New Roman"/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</w:t>
      </w:r>
      <w:r w:rsidRPr="00E56414">
        <w:rPr>
          <w:rFonts w:ascii="Times New Roman" w:eastAsia="Times New Roman" w:hAnsi="Times New Roman" w:cs="Times New Roman"/>
          <w:sz w:val="28"/>
          <w:szCs w:val="28"/>
        </w:rPr>
        <w:t>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 w:rsidRPr="00E56414">
        <w:rPr>
          <w:rFonts w:ascii="Times New Roman" w:eastAsia="Times New Roman" w:hAnsi="Times New Roman" w:cs="Times New Roman"/>
          <w:sz w:val="28"/>
          <w:szCs w:val="28"/>
        </w:rPr>
        <w:t xml:space="preserve"> разрешения дела.  </w:t>
      </w:r>
    </w:p>
    <w:p w:rsidR="00E735CD" w:rsidRPr="00E56414" w:rsidP="00E73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6414">
        <w:rPr>
          <w:rFonts w:ascii="Times New Roman" w:eastAsia="Times New Roman" w:hAnsi="Times New Roman" w:cs="Times New Roman"/>
          <w:sz w:val="28"/>
          <w:szCs w:val="28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</w:t>
      </w:r>
      <w:r w:rsidRPr="00E56414">
        <w:rPr>
          <w:rFonts w:ascii="Times New Roman" w:eastAsia="Times New Roman" w:hAnsi="Times New Roman" w:cs="Times New Roman"/>
          <w:sz w:val="28"/>
          <w:szCs w:val="28"/>
        </w:rPr>
        <w:t>следовании всех доказательств дела в их совокупности. Никакие доказательства не могут иметь заранее установленную силу (ст. 26.11 КоАП РФ).</w:t>
      </w:r>
    </w:p>
    <w:p w:rsidR="00E735CD" w:rsidRPr="00B016FC" w:rsidP="005601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 со  ст. 2.4 КоАП РФ административной ответственности </w:t>
      </w:r>
      <w:r w:rsidRPr="005601E1">
        <w:rPr>
          <w:rFonts w:ascii="Times New Roman" w:hAnsi="Times New Roman" w:cs="Times New Roman"/>
          <w:sz w:val="28"/>
          <w:szCs w:val="28"/>
        </w:rPr>
        <w:t xml:space="preserve">подлежит должностное лицо в случае совершения им административного правонарушения в связи с неисполнением либо ненадлежащим исполнением </w:t>
      </w:r>
      <w:r w:rsidRPr="00B016FC">
        <w:rPr>
          <w:rFonts w:ascii="Times New Roman" w:hAnsi="Times New Roman" w:cs="Times New Roman"/>
          <w:sz w:val="28"/>
          <w:szCs w:val="28"/>
        </w:rPr>
        <w:t xml:space="preserve">своих  служебных  обязанностей. </w:t>
      </w:r>
    </w:p>
    <w:p w:rsidR="00B016FC" w:rsidP="005601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6FC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1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должностным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1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16FC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1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16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лицо, постоянно, временно или в </w:t>
      </w:r>
      <w:r w:rsidRPr="00B016FC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</w:t>
      </w:r>
      <w:r w:rsidRPr="00B016FC">
        <w:rPr>
          <w:rFonts w:ascii="Times New Roman" w:hAnsi="Times New Roman" w:cs="Times New Roman"/>
          <w:sz w:val="28"/>
          <w:szCs w:val="28"/>
          <w:shd w:val="clear" w:color="auto" w:fill="FFFFFF"/>
        </w:rPr>
        <w:t>щее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5" w:anchor="dst100008" w:history="1">
        <w:r w:rsidRPr="00B016F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организационно-распорядительные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16FC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5" w:anchor="dst1000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административно   </w:t>
        </w:r>
        <w:r w:rsidRPr="00B016F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хозяйственные</w:t>
        </w:r>
      </w:hyperlink>
      <w:r w:rsidRPr="00B016F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9578F" w:rsidP="00B016F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6FC">
        <w:rPr>
          <w:rFonts w:ascii="Times New Roman" w:hAnsi="Times New Roman" w:cs="Times New Roman"/>
          <w:sz w:val="28"/>
          <w:szCs w:val="28"/>
          <w:shd w:val="clear" w:color="auto" w:fill="FFFFFF"/>
        </w:rPr>
        <w:t>функци</w:t>
      </w:r>
      <w:r w:rsidRPr="00B016FC">
        <w:rPr>
          <w:rFonts w:ascii="Times New Roman" w:hAnsi="Times New Roman" w:cs="Times New Roman"/>
          <w:sz w:val="28"/>
          <w:szCs w:val="28"/>
          <w:shd w:val="clear" w:color="auto" w:fill="FFFFFF"/>
        </w:rPr>
        <w:t>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</w:t>
      </w:r>
      <w:r w:rsidRPr="00B016FC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ованиях Российской Федерации. </w:t>
      </w:r>
    </w:p>
    <w:p w:rsidR="005601E1" w:rsidRPr="00F57E52" w:rsidP="00F57E5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силу  </w:t>
      </w:r>
      <w:r>
        <w:rPr>
          <w:rFonts w:ascii="Times New Roman" w:hAnsi="Times New Roman"/>
          <w:sz w:val="28"/>
          <w:szCs w:val="28"/>
        </w:rPr>
        <w:t xml:space="preserve">положений  частей 1 и 3 статьи 7 Федерального закона от 06 декабря 2011 г. № 402-ФЗ «О бухгалтерском учете»  ведение  бухгалтерского учета и хранение </w:t>
      </w:r>
      <w:r w:rsidRPr="00AE0BC0">
        <w:rPr>
          <w:rFonts w:ascii="Times New Roman" w:hAnsi="Times New Roman" w:cs="Times New Roman"/>
          <w:sz w:val="28"/>
          <w:szCs w:val="28"/>
        </w:rPr>
        <w:t>документов бухгалтерского учета организуются руководителем экономи</w:t>
      </w:r>
      <w:r w:rsidRPr="00AE0BC0">
        <w:rPr>
          <w:rFonts w:ascii="Times New Roman" w:hAnsi="Times New Roman" w:cs="Times New Roman"/>
          <w:sz w:val="28"/>
          <w:szCs w:val="28"/>
        </w:rPr>
        <w:t xml:space="preserve">ческого субъекта. </w:t>
      </w:r>
      <w:r w:rsidRPr="00AE0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экономического субъекта обязан возложить ведение бухгалтерского учета на главного </w:t>
      </w:r>
      <w:r w:rsidRPr="00AE0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бухгалтера или иное должностное лицо этого субъекта либо заключить договор об оказании услуг по ведению бухгалтерского учета, если иное не пред</w:t>
      </w:r>
      <w:r w:rsidRPr="00AE0B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усмотрено настоящей частью.</w:t>
      </w:r>
    </w:p>
    <w:p w:rsidR="00B016FC" w:rsidP="00B016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1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Судебным   разбирательством  установлено, что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Петров  Юрий  Михайлович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  является  </w:t>
      </w:r>
      <w:r w:rsidRPr="0056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субъектом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601E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01E1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нарушения, предусмотренного   </w:t>
      </w:r>
      <w:r w:rsidR="00FD25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ст. 15.5 КоАП РФ.</w:t>
      </w:r>
    </w:p>
    <w:p w:rsidR="00E735CD" w:rsidRPr="005601E1" w:rsidP="00B016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601E1">
        <w:rPr>
          <w:rFonts w:ascii="Times New Roman" w:hAnsi="Times New Roman" w:cs="Times New Roman"/>
          <w:sz w:val="28"/>
          <w:szCs w:val="28"/>
        </w:rPr>
        <w:t xml:space="preserve">з  выписки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1E1">
        <w:rPr>
          <w:rFonts w:ascii="Times New Roman" w:hAnsi="Times New Roman" w:cs="Times New Roman"/>
          <w:sz w:val="28"/>
          <w:szCs w:val="28"/>
        </w:rPr>
        <w:t>Единого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реестра </w:t>
      </w:r>
      <w:r>
        <w:rPr>
          <w:rFonts w:ascii="Times New Roman" w:hAnsi="Times New Roman" w:cs="Times New Roman"/>
          <w:sz w:val="28"/>
          <w:szCs w:val="28"/>
        </w:rPr>
        <w:t>юридических лиц  у</w:t>
      </w:r>
      <w:r w:rsidRPr="005601E1">
        <w:rPr>
          <w:rFonts w:ascii="Times New Roman" w:hAnsi="Times New Roman" w:cs="Times New Roman"/>
          <w:sz w:val="28"/>
          <w:szCs w:val="28"/>
        </w:rPr>
        <w:t xml:space="preserve">сматривается, что </w:t>
      </w:r>
      <w:r>
        <w:rPr>
          <w:rFonts w:ascii="Times New Roman" w:hAnsi="Times New Roman" w:cs="Times New Roman"/>
          <w:sz w:val="28"/>
          <w:szCs w:val="28"/>
        </w:rPr>
        <w:t>директором  ООО «Литос» с 22.10.2014</w:t>
      </w:r>
      <w:r w:rsidRPr="005601E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и  по  настоящее   время  </w:t>
      </w:r>
      <w:r w:rsidRPr="005601E1">
        <w:rPr>
          <w:rFonts w:ascii="Times New Roman" w:hAnsi="Times New Roman" w:cs="Times New Roman"/>
          <w:sz w:val="28"/>
          <w:szCs w:val="28"/>
        </w:rPr>
        <w:t>являет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89578F">
        <w:rPr>
          <w:rFonts w:ascii="Times New Roman" w:hAnsi="Times New Roman" w:cs="Times New Roman"/>
          <w:sz w:val="28"/>
          <w:szCs w:val="28"/>
        </w:rPr>
        <w:t xml:space="preserve">  Петров   Алексей   Михайлович, а  </w:t>
      </w:r>
      <w:r w:rsidR="00F57E52">
        <w:rPr>
          <w:rFonts w:ascii="Times New Roman" w:hAnsi="Times New Roman" w:cs="Times New Roman"/>
          <w:sz w:val="28"/>
          <w:szCs w:val="28"/>
        </w:rPr>
        <w:t xml:space="preserve"> </w:t>
      </w:r>
      <w:r w:rsidR="0089578F">
        <w:rPr>
          <w:rFonts w:ascii="Times New Roman" w:hAnsi="Times New Roman" w:cs="Times New Roman"/>
          <w:sz w:val="28"/>
          <w:szCs w:val="28"/>
        </w:rPr>
        <w:t xml:space="preserve">не  </w:t>
      </w:r>
      <w:r w:rsidR="00F57E52">
        <w:rPr>
          <w:rFonts w:ascii="Times New Roman" w:hAnsi="Times New Roman" w:cs="Times New Roman"/>
          <w:sz w:val="28"/>
          <w:szCs w:val="28"/>
        </w:rPr>
        <w:t xml:space="preserve"> </w:t>
      </w:r>
      <w:r w:rsidR="0089578F">
        <w:rPr>
          <w:rFonts w:ascii="Times New Roman" w:hAnsi="Times New Roman" w:cs="Times New Roman"/>
          <w:sz w:val="28"/>
          <w:szCs w:val="28"/>
        </w:rPr>
        <w:t xml:space="preserve">Петров  Юрий </w:t>
      </w:r>
      <w:r w:rsidR="00F57E52">
        <w:rPr>
          <w:rFonts w:ascii="Times New Roman" w:hAnsi="Times New Roman" w:cs="Times New Roman"/>
          <w:sz w:val="28"/>
          <w:szCs w:val="28"/>
        </w:rPr>
        <w:t xml:space="preserve"> </w:t>
      </w:r>
      <w:r w:rsidR="0089578F">
        <w:rPr>
          <w:rFonts w:ascii="Times New Roman" w:hAnsi="Times New Roman" w:cs="Times New Roman"/>
          <w:sz w:val="28"/>
          <w:szCs w:val="28"/>
        </w:rPr>
        <w:t xml:space="preserve"> Михайлович.</w:t>
      </w:r>
    </w:p>
    <w:p w:rsidR="00E735CD" w:rsidRPr="00F57E52" w:rsidP="00F57E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1E1">
        <w:rPr>
          <w:rFonts w:ascii="Times New Roman" w:hAnsi="Times New Roman" w:cs="Times New Roman"/>
          <w:sz w:val="28"/>
          <w:szCs w:val="28"/>
        </w:rPr>
        <w:t xml:space="preserve">Документов,  подтверждающих,  что  на  дату  совершения правонарушения  </w:t>
      </w:r>
      <w:r w:rsidR="00B016FC">
        <w:rPr>
          <w:rFonts w:ascii="Times New Roman" w:hAnsi="Times New Roman" w:cs="Times New Roman"/>
          <w:sz w:val="28"/>
          <w:szCs w:val="28"/>
        </w:rPr>
        <w:t xml:space="preserve">  </w:t>
      </w:r>
      <w:r w:rsidRPr="005601E1">
        <w:rPr>
          <w:rFonts w:ascii="Times New Roman" w:hAnsi="Times New Roman" w:cs="Times New Roman"/>
          <w:sz w:val="28"/>
          <w:szCs w:val="28"/>
        </w:rPr>
        <w:t>ру</w:t>
      </w:r>
      <w:r w:rsidR="00B016FC">
        <w:rPr>
          <w:rFonts w:ascii="Times New Roman" w:hAnsi="Times New Roman" w:cs="Times New Roman"/>
          <w:sz w:val="28"/>
          <w:szCs w:val="28"/>
        </w:rPr>
        <w:t>ководителем  ООО «Литос</w:t>
      </w:r>
      <w:r w:rsidRPr="005601E1">
        <w:rPr>
          <w:rFonts w:ascii="Times New Roman" w:hAnsi="Times New Roman" w:cs="Times New Roman"/>
          <w:sz w:val="28"/>
          <w:szCs w:val="28"/>
        </w:rPr>
        <w:t>»</w:t>
      </w:r>
      <w:r w:rsidR="0089578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57E52">
        <w:rPr>
          <w:rFonts w:ascii="Times New Roman" w:hAnsi="Times New Roman" w:cs="Times New Roman"/>
          <w:sz w:val="28"/>
          <w:szCs w:val="28"/>
        </w:rPr>
        <w:t xml:space="preserve"> </w:t>
      </w:r>
      <w:r w:rsidR="0089578F">
        <w:rPr>
          <w:rFonts w:ascii="Times New Roman" w:hAnsi="Times New Roman" w:cs="Times New Roman"/>
          <w:sz w:val="28"/>
          <w:szCs w:val="28"/>
        </w:rPr>
        <w:t xml:space="preserve"> иным </w:t>
      </w:r>
      <w:r w:rsidR="00F57E52">
        <w:rPr>
          <w:rFonts w:ascii="Times New Roman" w:hAnsi="Times New Roman" w:cs="Times New Roman"/>
          <w:sz w:val="28"/>
          <w:szCs w:val="28"/>
        </w:rPr>
        <w:t xml:space="preserve"> </w:t>
      </w:r>
      <w:r w:rsidR="0089578F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  на  ведение бухгалтерского</w:t>
      </w:r>
      <w:r w:rsidR="00F57E52">
        <w:rPr>
          <w:rFonts w:ascii="Times New Roman" w:hAnsi="Times New Roman" w:cs="Times New Roman"/>
          <w:sz w:val="28"/>
          <w:szCs w:val="28"/>
        </w:rPr>
        <w:t xml:space="preserve"> учета,</w:t>
      </w:r>
      <w:r w:rsidR="0089578F">
        <w:rPr>
          <w:rFonts w:ascii="Times New Roman" w:hAnsi="Times New Roman" w:cs="Times New Roman"/>
          <w:sz w:val="28"/>
          <w:szCs w:val="28"/>
        </w:rPr>
        <w:t xml:space="preserve"> </w:t>
      </w:r>
      <w:r w:rsidRPr="005601E1">
        <w:rPr>
          <w:rFonts w:ascii="Times New Roman" w:hAnsi="Times New Roman" w:cs="Times New Roman"/>
          <w:sz w:val="28"/>
          <w:szCs w:val="28"/>
        </w:rPr>
        <w:t xml:space="preserve"> являлся</w:t>
      </w:r>
      <w:r w:rsidR="00B016FC">
        <w:rPr>
          <w:rFonts w:ascii="Times New Roman" w:hAnsi="Times New Roman" w:cs="Times New Roman"/>
          <w:sz w:val="28"/>
          <w:szCs w:val="28"/>
        </w:rPr>
        <w:t xml:space="preserve"> </w:t>
      </w:r>
      <w:r w:rsidRPr="005601E1">
        <w:rPr>
          <w:rFonts w:ascii="Times New Roman" w:hAnsi="Times New Roman" w:cs="Times New Roman"/>
          <w:sz w:val="28"/>
          <w:szCs w:val="28"/>
        </w:rPr>
        <w:t xml:space="preserve">  </w:t>
      </w:r>
      <w:r w:rsidR="00B016FC">
        <w:rPr>
          <w:rFonts w:ascii="Times New Roman" w:hAnsi="Times New Roman" w:cs="Times New Roman"/>
          <w:sz w:val="28"/>
          <w:szCs w:val="28"/>
        </w:rPr>
        <w:t xml:space="preserve">  Петров </w:t>
      </w:r>
      <w:r w:rsidR="0089578F">
        <w:rPr>
          <w:rFonts w:ascii="Times New Roman" w:hAnsi="Times New Roman" w:cs="Times New Roman"/>
          <w:sz w:val="28"/>
          <w:szCs w:val="28"/>
        </w:rPr>
        <w:t xml:space="preserve">  Юрий  Михайлович, </w:t>
      </w:r>
      <w:r w:rsidR="00F57E52">
        <w:rPr>
          <w:rFonts w:ascii="Times New Roman" w:hAnsi="Times New Roman" w:cs="Times New Roman"/>
          <w:sz w:val="28"/>
          <w:szCs w:val="28"/>
        </w:rPr>
        <w:t xml:space="preserve"> в  </w:t>
      </w:r>
      <w:r w:rsidRPr="005601E1">
        <w:rPr>
          <w:rFonts w:ascii="Times New Roman" w:hAnsi="Times New Roman" w:cs="Times New Roman"/>
          <w:sz w:val="28"/>
          <w:szCs w:val="28"/>
        </w:rPr>
        <w:t>материалах  дела  не  имеется  и  суду  не  представлено.</w:t>
      </w:r>
    </w:p>
    <w:p w:rsidR="00E735CD" w:rsidRPr="005601E1" w:rsidP="005601E1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1E1">
        <w:rPr>
          <w:rFonts w:ascii="Times New Roman" w:eastAsia="Times New Roman" w:hAnsi="Times New Roman" w:cs="Times New Roman"/>
          <w:sz w:val="28"/>
          <w:szCs w:val="28"/>
        </w:rPr>
        <w:t>При рассмотрении дел об административных п</w:t>
      </w:r>
      <w:r w:rsidRPr="005601E1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 судья должен исходить из закрепленного в статье 1.5 КоАП РФ принципа административной ответственности – презумпции невиновности лица, в отношении которого осуществляется производство по делу. Реализация этого принципа заключается в том, что </w:t>
      </w:r>
      <w:r w:rsidRPr="005601E1"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</w:t>
      </w:r>
      <w:r w:rsidRPr="005601E1"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правонарушениях. Неустранимые сомнения в виновности лица, привлекаемого к административной ответственности, должны толковаться в пользу этого лица (Постановление Пленума Верховного Суда РФ от 24.03.2005 № 5 «О некоторых вопросах, возникающих у судов при </w:t>
      </w:r>
      <w:r w:rsidRPr="005601E1">
        <w:rPr>
          <w:rFonts w:ascii="Times New Roman" w:eastAsia="Times New Roman" w:hAnsi="Times New Roman" w:cs="Times New Roman"/>
          <w:sz w:val="28"/>
          <w:szCs w:val="28"/>
        </w:rPr>
        <w:t>применении КоАП  РФ»).</w:t>
      </w:r>
    </w:p>
    <w:p w:rsidR="00E735CD" w:rsidRPr="005601E1" w:rsidP="00560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5601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судья  приходит  к  выводу</w:t>
      </w:r>
      <w:r w:rsidRPr="005601E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 том, </w:t>
      </w:r>
      <w:r w:rsidRPr="005601E1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данном  случае  в  действиях  Петрова Ю.М.  </w:t>
      </w:r>
      <w:r w:rsidRPr="005601E1">
        <w:rPr>
          <w:rFonts w:ascii="Times New Roman" w:eastAsia="Times New Roman" w:hAnsi="Times New Roman" w:cs="Times New Roman"/>
          <w:sz w:val="28"/>
          <w:szCs w:val="28"/>
        </w:rPr>
        <w:t xml:space="preserve">отсутствует  состав  правонарушения, предусмотренный  </w:t>
      </w:r>
      <w:r>
        <w:rPr>
          <w:rFonts w:ascii="Times New Roman" w:eastAsia="Times New Roman" w:hAnsi="Times New Roman" w:cs="Times New Roman"/>
          <w:sz w:val="28"/>
          <w:szCs w:val="28"/>
        </w:rPr>
        <w:t>ст. 15.5</w:t>
      </w:r>
      <w:r w:rsidRPr="005601E1">
        <w:rPr>
          <w:rFonts w:ascii="Times New Roman" w:eastAsia="Times New Roman" w:hAnsi="Times New Roman" w:cs="Times New Roman"/>
          <w:sz w:val="28"/>
          <w:szCs w:val="28"/>
        </w:rPr>
        <w:t xml:space="preserve"> КоАП РФ, в связи  с  чем  производство  по  делу  подлежи</w:t>
      </w:r>
      <w:r w:rsidRPr="005601E1">
        <w:rPr>
          <w:rFonts w:ascii="Times New Roman" w:eastAsia="Times New Roman" w:hAnsi="Times New Roman" w:cs="Times New Roman"/>
          <w:sz w:val="28"/>
          <w:szCs w:val="28"/>
        </w:rPr>
        <w:t>т  прекращению.</w:t>
      </w:r>
    </w:p>
    <w:p w:rsidR="00E735CD" w:rsidRPr="00AB5B5F" w:rsidP="00560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1E1">
        <w:rPr>
          <w:rFonts w:ascii="Times New Roman" w:eastAsia="Times New Roman" w:hAnsi="Times New Roman" w:cs="Times New Roman"/>
          <w:sz w:val="28"/>
          <w:szCs w:val="28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  правонарушения</w:t>
      </w:r>
      <w:r w:rsidRPr="00AB5B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5CD" w:rsidRPr="00AB5B5F" w:rsidP="00E735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B5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B5B5F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ст.ст. 1.5, 2.4, 24.1, 24.5, 26.2, 26.11, 29.9, 29.10   КоАП РФ, мировой  судья – </w:t>
      </w:r>
    </w:p>
    <w:p w:rsidR="00E735CD" w:rsidRPr="00AB5B5F" w:rsidP="00E735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5CD" w:rsidRPr="00AB5B5F" w:rsidP="00E735C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B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7E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B5B5F">
        <w:rPr>
          <w:rFonts w:ascii="Times New Roman" w:hAnsi="Times New Roman" w:cs="Times New Roman"/>
          <w:sz w:val="28"/>
          <w:szCs w:val="28"/>
        </w:rPr>
        <w:t xml:space="preserve">  П О С Т А Н О В И Л:</w:t>
      </w:r>
    </w:p>
    <w:p w:rsidR="00E735CD" w:rsidRPr="00AB5B5F" w:rsidP="00E735CD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5CD" w:rsidRPr="00AB5B5F" w:rsidP="00E73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B5F">
        <w:rPr>
          <w:rFonts w:ascii="Times New Roman" w:hAnsi="Times New Roman" w:cs="Times New Roman"/>
          <w:sz w:val="28"/>
          <w:szCs w:val="28"/>
        </w:rPr>
        <w:t xml:space="preserve">Производство  по  делу об административном правонарушении </w:t>
      </w:r>
      <w:r w:rsidRPr="00AB5B5F">
        <w:rPr>
          <w:rFonts w:ascii="Times New Roman" w:eastAsia="Times New Roman" w:hAnsi="Times New Roman" w:cs="Times New Roman"/>
          <w:color w:val="000000"/>
          <w:sz w:val="28"/>
          <w:szCs w:val="28"/>
        </w:rPr>
        <w:t>в  отношении</w:t>
      </w:r>
      <w:r w:rsidRPr="00AB5B5F">
        <w:rPr>
          <w:rFonts w:ascii="Times New Roman" w:hAnsi="Times New Roman" w:cs="Times New Roman"/>
          <w:sz w:val="28"/>
          <w:szCs w:val="28"/>
        </w:rPr>
        <w:t xml:space="preserve"> </w:t>
      </w:r>
      <w:r w:rsidR="00F57E52">
        <w:rPr>
          <w:rFonts w:ascii="Times New Roman" w:hAnsi="Times New Roman" w:cs="Times New Roman"/>
          <w:sz w:val="28"/>
          <w:szCs w:val="28"/>
        </w:rPr>
        <w:t xml:space="preserve"> </w:t>
      </w:r>
      <w:r w:rsidRPr="00F57E52" w:rsidR="00F57E52">
        <w:rPr>
          <w:rFonts w:ascii="Times New Roman" w:eastAsia="Times New Roman" w:hAnsi="Times New Roman" w:cs="Times New Roman"/>
          <w:sz w:val="28"/>
          <w:szCs w:val="28"/>
        </w:rPr>
        <w:t>Петрова Юрия Михайловича</w:t>
      </w:r>
      <w:r w:rsidR="00F57E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5B5F">
        <w:rPr>
          <w:rFonts w:ascii="Times New Roman" w:hAnsi="Times New Roman" w:cs="Times New Roman"/>
          <w:sz w:val="28"/>
          <w:szCs w:val="28"/>
        </w:rPr>
        <w:t xml:space="preserve"> </w:t>
      </w:r>
      <w:r w:rsidRPr="00AB5B5F">
        <w:rPr>
          <w:rFonts w:ascii="Times New Roman" w:eastAsia="Times New Roman" w:hAnsi="Times New Roman" w:cs="Times New Roman"/>
          <w:color w:val="000000"/>
          <w:sz w:val="28"/>
          <w:szCs w:val="28"/>
        </w:rPr>
        <w:t>в  совершении правонаруш</w:t>
      </w:r>
      <w:r w:rsidR="00F57E52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предусмотренного статьей 15.5</w:t>
      </w:r>
      <w:r w:rsidRPr="00AB5B5F">
        <w:rPr>
          <w:rFonts w:ascii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 правонарушениях, </w:t>
      </w:r>
      <w:r w:rsidRPr="00AB5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прекратить   в  связи  с  отсутствием  состава  административного   правонарушения. </w:t>
      </w:r>
    </w:p>
    <w:p w:rsidR="00E735CD" w:rsidRPr="00AB5B5F" w:rsidP="00E735C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AB5B5F">
        <w:rPr>
          <w:sz w:val="28"/>
          <w:szCs w:val="28"/>
        </w:rPr>
        <w:t xml:space="preserve">Постановление может </w:t>
      </w:r>
      <w:r w:rsidRPr="00AB5B5F">
        <w:rPr>
          <w:sz w:val="28"/>
          <w:szCs w:val="28"/>
        </w:rPr>
        <w:t>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</w:t>
      </w:r>
      <w:r w:rsidRPr="00AB5B5F">
        <w:rPr>
          <w:sz w:val="28"/>
          <w:szCs w:val="28"/>
        </w:rPr>
        <w:t xml:space="preserve"> Республики  Крым.</w:t>
      </w:r>
    </w:p>
    <w:p w:rsidR="00E735CD" w:rsidRPr="00AB5B5F" w:rsidP="00E735C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E735CD" w:rsidRPr="00AB5B5F" w:rsidP="00E735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B5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B5B5F">
        <w:rPr>
          <w:rFonts w:ascii="Times New Roman" w:hAnsi="Times New Roman" w:cs="Times New Roman"/>
          <w:sz w:val="28"/>
          <w:szCs w:val="28"/>
        </w:rPr>
        <w:t xml:space="preserve"> Мировой  судья:                                                        </w:t>
      </w:r>
      <w:r w:rsidR="00F57E52">
        <w:rPr>
          <w:rFonts w:ascii="Times New Roman" w:hAnsi="Times New Roman" w:cs="Times New Roman"/>
          <w:sz w:val="28"/>
          <w:szCs w:val="28"/>
        </w:rPr>
        <w:t xml:space="preserve">      </w:t>
      </w:r>
      <w:r w:rsidRPr="00AB5B5F">
        <w:rPr>
          <w:rFonts w:ascii="Times New Roman" w:hAnsi="Times New Roman" w:cs="Times New Roman"/>
          <w:sz w:val="28"/>
          <w:szCs w:val="28"/>
        </w:rPr>
        <w:t xml:space="preserve">        Т.С. Тарасенко</w:t>
      </w:r>
    </w:p>
    <w:p w:rsidR="00E735CD" w:rsidRPr="00AB5B5F" w:rsidP="00E735C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5CD" w:rsidRPr="00AB5B5F" w:rsidP="00E735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5CD" w:rsidRPr="00AB5B5F" w:rsidP="00E735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5CD" w:rsidRPr="00AB5B5F" w:rsidP="00E735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35CD" w:rsidRPr="00AB5B5F" w:rsidP="00E735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35CD" w:rsidRPr="00AB5B5F" w:rsidP="00E735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35CD" w:rsidRPr="00AB5B5F" w:rsidP="00E735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35CD" w:rsidRPr="00AB5B5F" w:rsidP="00E735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35CD" w:rsidRPr="00AB5B5F" w:rsidP="00E735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35CD" w:rsidRPr="00AB5B5F" w:rsidP="00E735C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35CD" w:rsidRPr="00AB5B5F" w:rsidP="00E735C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735CD" w:rsidRPr="00F5355A" w:rsidP="00E735CD">
      <w:pPr>
        <w:spacing w:after="0" w:line="240" w:lineRule="auto"/>
        <w:ind w:right="-2" w:firstLine="708"/>
        <w:jc w:val="both"/>
        <w:rPr>
          <w:sz w:val="25"/>
          <w:szCs w:val="28"/>
        </w:rPr>
      </w:pPr>
      <w:r w:rsidRPr="00F5355A">
        <w:rPr>
          <w:rFonts w:ascii="Times New Roman" w:eastAsia="Times New Roman" w:hAnsi="Times New Roman" w:cs="Times New Roman"/>
          <w:sz w:val="25"/>
          <w:szCs w:val="28"/>
        </w:rPr>
        <w:t xml:space="preserve">                                                    </w:t>
      </w:r>
    </w:p>
    <w:p w:rsidR="00E735CD" w:rsidRPr="00F5355A" w:rsidP="00E735CD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5"/>
          <w:szCs w:val="28"/>
        </w:rPr>
      </w:pPr>
    </w:p>
    <w:p w:rsidR="00BF1630" w:rsidP="00C024EB">
      <w:pPr>
        <w:pStyle w:val="20"/>
        <w:shd w:val="clear" w:color="auto" w:fill="auto"/>
        <w:spacing w:after="0"/>
        <w:ind w:firstLine="600"/>
        <w:jc w:val="both"/>
        <w:sectPr w:rsidSect="00C024EB">
          <w:pgSz w:w="11900" w:h="16840"/>
          <w:pgMar w:top="851" w:right="843" w:bottom="1135" w:left="1560" w:header="0" w:footer="6" w:gutter="0"/>
          <w:cols w:space="720"/>
          <w:noEndnote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405F53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Республика Крым, 295017</w:t>
            </w:r>
          </w:p>
          <w:p w:rsidR="00BF1630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BF1630" w:rsidRPr="00F35C03" w:rsidP="00405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F35C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F35C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: </w:t>
            </w:r>
            <w:hyperlink r:id="rId6" w:history="1"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ms</w:t>
              </w:r>
              <w:r w:rsidRPr="00F35C03">
                <w:rPr>
                  <w:rStyle w:val="Hyperlink"/>
                  <w:i/>
                  <w:sz w:val="20"/>
                  <w:szCs w:val="20"/>
                  <w:lang w:eastAsia="en-US"/>
                </w:rPr>
                <w:t>14@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must</w:t>
              </w:r>
              <w:r w:rsidRPr="00F35C03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rk</w:t>
              </w:r>
              <w:r w:rsidRPr="00F35C03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gov</w:t>
              </w:r>
              <w:r w:rsidRPr="00F35C03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BF1630" w:rsidRPr="00F35C03" w:rsidP="00405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ИФНС России по г. Симферополю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Мате Залки д. 1/9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295053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1630" w:rsidP="00BF1630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  <w:r>
              <w:rPr>
                <w:b/>
              </w:rPr>
              <w:t>Петрову Ю.М.</w:t>
            </w:r>
          </w:p>
          <w:p w:rsidR="00BF1630" w:rsidP="00BF1630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ул.  Батурина/ул. Гражданская д. 42/57</w:t>
            </w:r>
          </w:p>
          <w:p w:rsidR="00FD25AE" w:rsidP="00BF1630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г. Симферополь</w:t>
            </w:r>
          </w:p>
          <w:p w:rsidR="00FD25AE" w:rsidP="00BF1630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Республика Крым</w:t>
            </w:r>
          </w:p>
          <w:p w:rsidR="00FD25AE" w:rsidRPr="0039320D" w:rsidP="00BF1630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t>295015</w:t>
            </w:r>
          </w:p>
        </w:tc>
      </w:tr>
      <w:tr w:rsidTr="00405F53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31  января  2020  года</w:t>
            </w:r>
          </w:p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5-14-43/2020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1630" w:rsidP="00405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1630" w:rsidP="00BF1630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Киевского  судебного  района города Симферополя </w:t>
      </w:r>
      <w:r w:rsidR="00FD2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</w:t>
      </w:r>
      <w:r w:rsidR="00FD2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="00FD2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направляет </w:t>
      </w:r>
      <w:r w:rsidR="00FD25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Вам</w:t>
      </w:r>
      <w:r w:rsidR="00FD2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копию </w:t>
      </w:r>
      <w:r w:rsidR="00FD25A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от  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января   2020  года  для  сведения.</w:t>
      </w:r>
    </w:p>
    <w:p w:rsidR="00BF1630" w:rsidP="00BF16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</w:t>
      </w:r>
      <w:r w:rsidR="00FD2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 2  листах.</w:t>
      </w: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Т.С. Тарасенко</w:t>
      </w: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040"/>
      </w:tblGrid>
      <w:tr w:rsidTr="00FD25AE">
        <w:tblPrEx>
          <w:tblW w:w="98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9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D25AE" w:rsidP="00FD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МИРОВОЙ СУДЬЯ</w:t>
            </w:r>
          </w:p>
          <w:p w:rsidR="00FD25AE" w:rsidP="00FD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СУДЕБНОГО УЧАСТКА №14</w:t>
            </w:r>
          </w:p>
          <w:p w:rsidR="00FD25AE" w:rsidP="00FD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судебный</w:t>
            </w:r>
          </w:p>
          <w:p w:rsidR="00FD25AE" w:rsidP="00FD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район города Симферополь</w:t>
            </w:r>
          </w:p>
          <w:p w:rsidR="00FD25AE" w:rsidP="00FD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(Киевский район городского</w:t>
            </w:r>
          </w:p>
          <w:p w:rsidR="00FD25AE" w:rsidP="00FD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округа Симферополь)</w:t>
            </w:r>
          </w:p>
          <w:p w:rsidR="00FD25AE" w:rsidP="00FD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ул. Киевская, 55/2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г. Симферополь,</w:t>
            </w:r>
          </w:p>
          <w:p w:rsidR="00FD25AE" w:rsidP="00FD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Республика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Крым, 295017</w:t>
            </w:r>
          </w:p>
          <w:p w:rsidR="00FD25AE" w:rsidP="00FD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тел./факс (3652) 51-20-13,</w:t>
            </w:r>
          </w:p>
          <w:p w:rsidR="00FD25AE" w:rsidRPr="00FD25AE" w:rsidP="00FD25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е</w:t>
            </w:r>
            <w:r w:rsidRPr="00FD25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en-US"/>
              </w:rPr>
              <w:t>mail</w:t>
            </w:r>
            <w:r w:rsidRPr="00FD25A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US"/>
              </w:rPr>
              <w:t xml:space="preserve">: </w:t>
            </w:r>
            <w:hyperlink r:id="rId6" w:history="1"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ms</w:t>
              </w:r>
              <w:r w:rsidRPr="00FD25AE">
                <w:rPr>
                  <w:rStyle w:val="Hyperlink"/>
                  <w:i/>
                  <w:sz w:val="20"/>
                  <w:szCs w:val="20"/>
                  <w:lang w:eastAsia="en-US"/>
                </w:rPr>
                <w:t>14@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must</w:t>
              </w:r>
              <w:r w:rsidRPr="00FD25AE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rk</w:t>
              </w:r>
              <w:r w:rsidRPr="00FD25AE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gov</w:t>
              </w:r>
              <w:r w:rsidRPr="00FD25AE">
                <w:rPr>
                  <w:rStyle w:val="Hyperlink"/>
                  <w:i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Hyperlink"/>
                  <w:i/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FD25AE" w:rsidRPr="00FD25AE" w:rsidP="00FD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25AE" w:rsidP="00FD2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ИФНС России по г. Симферополю</w:t>
            </w:r>
          </w:p>
          <w:p w:rsidR="00FD25AE" w:rsidP="00FD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Мате Залки д. 1/9</w:t>
            </w:r>
          </w:p>
          <w:p w:rsidR="00FD25AE" w:rsidP="00FD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 Симферополь </w:t>
            </w:r>
          </w:p>
          <w:p w:rsidR="00FD25AE" w:rsidP="00FD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Республика Крым</w:t>
            </w:r>
          </w:p>
          <w:p w:rsidR="00FD25AE" w:rsidP="00FD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295053</w:t>
            </w:r>
          </w:p>
          <w:p w:rsidR="00FD25AE" w:rsidP="00FD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D25AE" w:rsidP="00FD25AE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b/>
              </w:rPr>
            </w:pPr>
            <w:r>
              <w:rPr>
                <w:b/>
              </w:rPr>
              <w:t>Петрову Ю.М.</w:t>
            </w:r>
          </w:p>
          <w:p w:rsidR="00FD25AE" w:rsidP="00FD25AE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ул.  Батурина/ул. Гражданская д. 42/57</w:t>
            </w:r>
          </w:p>
          <w:p w:rsidR="00FD25AE" w:rsidP="00FD25AE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г. Симферополь</w:t>
            </w:r>
          </w:p>
          <w:p w:rsidR="00FD25AE" w:rsidP="00FD25AE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</w:pPr>
            <w:r>
              <w:t>Республика Крым</w:t>
            </w:r>
          </w:p>
          <w:p w:rsidR="00FD25AE" w:rsidRPr="0039320D" w:rsidP="00FD25AE">
            <w:pPr>
              <w:pStyle w:val="20"/>
              <w:shd w:val="clear" w:color="auto" w:fill="auto"/>
              <w:tabs>
                <w:tab w:val="left" w:pos="4272"/>
              </w:tabs>
              <w:spacing w:after="0" w:line="317" w:lineRule="exact"/>
              <w:jc w:val="both"/>
              <w:rPr>
                <w:color w:val="000000"/>
                <w:lang w:eastAsia="ru-RU" w:bidi="ru-RU"/>
              </w:rPr>
            </w:pPr>
            <w:r>
              <w:t>295015</w:t>
            </w:r>
          </w:p>
        </w:tc>
      </w:tr>
      <w:tr w:rsidTr="00FD25AE">
        <w:tblPrEx>
          <w:tblW w:w="9828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FD25AE" w:rsidP="00FD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D25AE" w:rsidP="00FD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31  января  2020  года</w:t>
            </w:r>
          </w:p>
          <w:p w:rsidR="00FD25AE" w:rsidP="00FD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исх. № 5-14-43/2020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25AE" w:rsidP="00FD2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D25AE" w:rsidP="00FD25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D25AE" w:rsidP="00FD25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14 Киевского  судебного  района города Симферополя  Республики  Крым  направляет   Вам  копию 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от  31   января   2020  года  для  сведения.</w:t>
      </w:r>
    </w:p>
    <w:p w:rsidR="00FD25AE" w:rsidP="00FD25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5AE" w:rsidP="00FD25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 по  тексту  на  2  листах.</w:t>
      </w:r>
    </w:p>
    <w:p w:rsidR="00FD25AE" w:rsidP="00FD25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25AE" w:rsidP="00FD25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  судья:                                                                   Т.С. Тарасенко</w:t>
      </w:r>
    </w:p>
    <w:p w:rsidR="00FD25AE" w:rsidP="00FD25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630" w:rsidP="00BF16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C024EB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6016C"/>
    <w:rsid w:val="000E1CBD"/>
    <w:rsid w:val="0015126F"/>
    <w:rsid w:val="00164041"/>
    <w:rsid w:val="001B46FF"/>
    <w:rsid w:val="002171AB"/>
    <w:rsid w:val="00233022"/>
    <w:rsid w:val="00345AAC"/>
    <w:rsid w:val="0039320D"/>
    <w:rsid w:val="003A1FDC"/>
    <w:rsid w:val="003B3CF3"/>
    <w:rsid w:val="003C3BBF"/>
    <w:rsid w:val="00405F53"/>
    <w:rsid w:val="004640C7"/>
    <w:rsid w:val="004830AA"/>
    <w:rsid w:val="00503816"/>
    <w:rsid w:val="00546E32"/>
    <w:rsid w:val="005601E1"/>
    <w:rsid w:val="005710B8"/>
    <w:rsid w:val="005B43CF"/>
    <w:rsid w:val="005D3598"/>
    <w:rsid w:val="00603E79"/>
    <w:rsid w:val="00640936"/>
    <w:rsid w:val="00716291"/>
    <w:rsid w:val="00745D03"/>
    <w:rsid w:val="00790F5B"/>
    <w:rsid w:val="007B572F"/>
    <w:rsid w:val="00804E28"/>
    <w:rsid w:val="008111D5"/>
    <w:rsid w:val="00841FD1"/>
    <w:rsid w:val="0085138C"/>
    <w:rsid w:val="008539EB"/>
    <w:rsid w:val="00884190"/>
    <w:rsid w:val="0089578F"/>
    <w:rsid w:val="008A5CC0"/>
    <w:rsid w:val="009C251F"/>
    <w:rsid w:val="00A43486"/>
    <w:rsid w:val="00A919BF"/>
    <w:rsid w:val="00A95128"/>
    <w:rsid w:val="00AB5B5F"/>
    <w:rsid w:val="00AE0BC0"/>
    <w:rsid w:val="00B016FC"/>
    <w:rsid w:val="00B10A2B"/>
    <w:rsid w:val="00B571F1"/>
    <w:rsid w:val="00B86CB6"/>
    <w:rsid w:val="00BE0A93"/>
    <w:rsid w:val="00BF1630"/>
    <w:rsid w:val="00C024EB"/>
    <w:rsid w:val="00C37F21"/>
    <w:rsid w:val="00C61086"/>
    <w:rsid w:val="00C849F7"/>
    <w:rsid w:val="00CC7CF3"/>
    <w:rsid w:val="00D9037D"/>
    <w:rsid w:val="00DA0898"/>
    <w:rsid w:val="00DD7BD9"/>
    <w:rsid w:val="00DF5745"/>
    <w:rsid w:val="00E109BE"/>
    <w:rsid w:val="00E56414"/>
    <w:rsid w:val="00E6475D"/>
    <w:rsid w:val="00E70B63"/>
    <w:rsid w:val="00E735CD"/>
    <w:rsid w:val="00E9164B"/>
    <w:rsid w:val="00F124E9"/>
    <w:rsid w:val="00F20C5D"/>
    <w:rsid w:val="00F35C03"/>
    <w:rsid w:val="00F5053C"/>
    <w:rsid w:val="00F5355A"/>
    <w:rsid w:val="00F57E52"/>
    <w:rsid w:val="00F80D06"/>
    <w:rsid w:val="00F90BBC"/>
    <w:rsid w:val="00FC1672"/>
    <w:rsid w:val="00FD25AE"/>
    <w:rsid w:val="00FD5325"/>
    <w:rsid w:val="00FE09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06016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601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06016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6016C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0"/>
    <w:rsid w:val="00C024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C024E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024EB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C024EB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BF16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BF1630"/>
    <w:rPr>
      <w:color w:val="0000FF" w:themeColor="hyperlink"/>
      <w:u w:val="single"/>
    </w:rPr>
  </w:style>
  <w:style w:type="character" w:customStyle="1" w:styleId="snippetequal">
    <w:name w:val="snippet_equal"/>
    <w:basedOn w:val="DefaultParagraphFont"/>
    <w:rsid w:val="0056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2361/c34981a3230d03a8cbf9982082fcf3f1f23130eb/" TargetMode="External" /><Relationship Id="rId5" Type="http://schemas.openxmlformats.org/officeDocument/2006/relationships/hyperlink" Target="http://www.consultant.ru/document/cons_doc_LAW_341470/" TargetMode="External" /><Relationship Id="rId6" Type="http://schemas.openxmlformats.org/officeDocument/2006/relationships/hyperlink" Target="mailto:ms14@must.rk.gov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