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№05-0043/14/2024</w:t>
      </w:r>
    </w:p>
    <w:p w:rsidR="00A77B3E">
      <w:r>
        <w:t>УИД 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генерального директора наименование организации фио, паспортные данные, урож. адрес, паспортные данные привлекаемой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являясь генеральным директором наименование организации не предоставила в установленный законодательством о налогах и сборах срок декларацию по налогу по налогу на прибыль за дата.</w:t>
      </w:r>
    </w:p>
    <w:p w:rsidR="00A77B3E">
      <w:r>
        <w:t>фио в судебное заседание не явилась. О времени и месте рассмотрения дела извещена надлежащим образом. О причине неявки не сообщила.</w:t>
      </w:r>
    </w:p>
    <w:p w:rsidR="00A77B3E">
      <w:r>
        <w:t>Изучив материалы дела, прихожу к следующим выводам.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>Согласно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Налоговая декларация по налогу на прибыль за дата подана наименование организации в ИФНС России по адрес средствами ТКС дата, тогда как предельный срок представления декларации – дата.</w:t>
      </w:r>
    </w:p>
    <w:p w:rsidR="00A77B3E">
      <w:r>
        <w:t>Факт совершения правонарушения и вина генерального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налоговой декларацией по налогу на добавленную стоимость от дата; квитанцией о приеме налоговой декларации в электронной форме от дата; выпиской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при рассмотрении дела не установлено.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генерального директора наименование организации фио 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