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 xml:space="preserve"> Дело №05-0047/14/2024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паспорт гражданина России серии 8014 №951651, проживающего по адресу: адрес,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директором наименование организации, не предоставил в установленный законодательством о налогах и сборах срок налоговую декларацию по налогу, уплачиваемому в связи с применением упрощённой системы налогообложения за дата.</w:t>
      </w:r>
    </w:p>
    <w:p w:rsidR="00A77B3E">
      <w:r>
        <w:t>фио в судебное заседание не явился. О времени и месте рассмотрения дела извещен надлежаще, о причинах неявки не сообщил.</w:t>
      </w:r>
    </w:p>
    <w:p w:rsidR="00A77B3E">
      <w:r>
        <w:t>Изучив материалы дела, прихожу к выводу о наличии в действиях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п.1 ст.346.23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дата года, следующего за истекшим налоговым периодом.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Налоговая декларация по налогу, уплачиваемому в связи с применением упрощённой системы налогообложения за дата была подана наименование организации в ИФНС России по адрес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 №91022336000349100002; копией налоговой декларации за дата от дата; копией акта налоговой проверки №6181 от дата; копией решения о привлечении к ответственности от дата №5726;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 или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