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0693" w:rsidRPr="00860693" w:rsidP="00860693">
      <w:pPr>
        <w:pStyle w:val="Title"/>
        <w:ind w:left="6372"/>
        <w:contextualSpacing/>
        <w:jc w:val="right"/>
        <w:rPr>
          <w:sz w:val="16"/>
          <w:szCs w:val="16"/>
        </w:rPr>
      </w:pPr>
      <w:r w:rsidRPr="00860693">
        <w:rPr>
          <w:sz w:val="16"/>
          <w:szCs w:val="16"/>
        </w:rPr>
        <w:t>Дело № 5-14-51/2018</w:t>
      </w:r>
    </w:p>
    <w:p w:rsidR="00860693" w:rsidRPr="00860693" w:rsidP="00860693">
      <w:pPr>
        <w:pStyle w:val="Title"/>
        <w:ind w:left="-567" w:firstLine="540"/>
        <w:contextualSpacing/>
        <w:jc w:val="right"/>
        <w:rPr>
          <w:sz w:val="16"/>
          <w:szCs w:val="16"/>
        </w:rPr>
      </w:pPr>
      <w:r w:rsidRPr="00860693">
        <w:rPr>
          <w:sz w:val="16"/>
          <w:szCs w:val="16"/>
        </w:rPr>
        <w:tab/>
      </w:r>
      <w:r w:rsidRPr="00860693">
        <w:rPr>
          <w:sz w:val="16"/>
          <w:szCs w:val="16"/>
        </w:rPr>
        <w:tab/>
      </w:r>
      <w:r w:rsidRPr="00860693">
        <w:rPr>
          <w:sz w:val="16"/>
          <w:szCs w:val="16"/>
        </w:rPr>
        <w:tab/>
      </w:r>
      <w:r w:rsidRPr="00860693">
        <w:rPr>
          <w:sz w:val="16"/>
          <w:szCs w:val="16"/>
        </w:rPr>
        <w:tab/>
      </w:r>
      <w:r w:rsidRPr="00860693">
        <w:rPr>
          <w:sz w:val="16"/>
          <w:szCs w:val="16"/>
        </w:rPr>
        <w:tab/>
      </w:r>
      <w:r w:rsidRPr="00860693">
        <w:rPr>
          <w:sz w:val="16"/>
          <w:szCs w:val="16"/>
        </w:rPr>
        <w:tab/>
      </w:r>
      <w:r w:rsidRPr="00860693">
        <w:rPr>
          <w:sz w:val="16"/>
          <w:szCs w:val="16"/>
        </w:rPr>
        <w:tab/>
      </w:r>
      <w:r w:rsidRPr="00860693">
        <w:rPr>
          <w:sz w:val="16"/>
          <w:szCs w:val="16"/>
        </w:rPr>
        <w:tab/>
      </w:r>
      <w:r w:rsidRPr="00860693">
        <w:rPr>
          <w:sz w:val="16"/>
          <w:szCs w:val="16"/>
        </w:rPr>
        <w:tab/>
      </w:r>
      <w:r w:rsidRPr="00860693">
        <w:rPr>
          <w:sz w:val="16"/>
          <w:szCs w:val="16"/>
        </w:rPr>
        <w:tab/>
        <w:t xml:space="preserve">              </w:t>
      </w:r>
      <w:r w:rsidRPr="00860693">
        <w:rPr>
          <w:sz w:val="16"/>
          <w:szCs w:val="16"/>
        </w:rPr>
        <w:tab/>
        <w:t xml:space="preserve">  05-0051/14/2018  </w:t>
      </w:r>
    </w:p>
    <w:p w:rsidR="00860693" w:rsidRPr="00860693" w:rsidP="00860693">
      <w:pPr>
        <w:pStyle w:val="Title"/>
        <w:ind w:left="-567" w:firstLine="540"/>
        <w:contextualSpacing/>
        <w:rPr>
          <w:sz w:val="16"/>
          <w:szCs w:val="16"/>
        </w:rPr>
      </w:pPr>
      <w:r w:rsidRPr="00860693">
        <w:rPr>
          <w:sz w:val="16"/>
          <w:szCs w:val="16"/>
        </w:rPr>
        <w:t xml:space="preserve">                  </w:t>
      </w:r>
      <w:r w:rsidRPr="00860693">
        <w:rPr>
          <w:sz w:val="16"/>
          <w:szCs w:val="16"/>
        </w:rPr>
        <w:t>П</w:t>
      </w:r>
      <w:r w:rsidRPr="00860693">
        <w:rPr>
          <w:sz w:val="16"/>
          <w:szCs w:val="16"/>
        </w:rPr>
        <w:t xml:space="preserve"> О С Т А Н О В Л Е Н И Е</w:t>
      </w:r>
    </w:p>
    <w:p w:rsidR="00860693" w:rsidRPr="00860693" w:rsidP="00860693">
      <w:pPr>
        <w:pStyle w:val="Title"/>
        <w:ind w:left="-567" w:firstLine="540"/>
        <w:contextualSpacing/>
        <w:rPr>
          <w:sz w:val="16"/>
          <w:szCs w:val="16"/>
        </w:rPr>
      </w:pPr>
    </w:p>
    <w:p w:rsidR="00860693" w:rsidRPr="00860693" w:rsidP="00860693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22  февраля  2018  года                                                           город Симферополь</w:t>
      </w:r>
    </w:p>
    <w:p w:rsidR="00860693" w:rsidRPr="00860693" w:rsidP="0086069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60693">
        <w:rPr>
          <w:rFonts w:ascii="Times New Roman" w:hAnsi="Times New Roman" w:cs="Times New Roman"/>
          <w:color w:val="000000"/>
          <w:sz w:val="16"/>
          <w:szCs w:val="16"/>
        </w:rPr>
        <w:t xml:space="preserve">Мировой  судья  судебного  участка № 14 Киевского судебного района города Симферополя Республики Крым Тарасенко Т.С. (г. Симферополь, ул. </w:t>
      </w:r>
      <w:r w:rsidRPr="0086069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860693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частью 1 статьи  15.6 Кодекса Российской Федерации об административных  правонарушениях,  в   отношении:</w:t>
      </w:r>
      <w:r w:rsidRPr="0086069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860693" w:rsidRPr="00860693" w:rsidP="0086069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60693">
        <w:rPr>
          <w:rFonts w:ascii="Times New Roman" w:hAnsi="Times New Roman" w:cs="Times New Roman"/>
          <w:b/>
          <w:sz w:val="16"/>
          <w:szCs w:val="16"/>
        </w:rPr>
        <w:t xml:space="preserve">руководителя - главного эксперта по </w:t>
      </w:r>
      <w:r w:rsidRPr="00860693">
        <w:rPr>
          <w:rFonts w:ascii="Times New Roman" w:hAnsi="Times New Roman" w:cs="Times New Roman"/>
          <w:b/>
          <w:sz w:val="16"/>
          <w:szCs w:val="16"/>
        </w:rPr>
        <w:t>медико-социальной</w:t>
      </w:r>
      <w:r w:rsidRPr="00860693">
        <w:rPr>
          <w:rFonts w:ascii="Times New Roman" w:hAnsi="Times New Roman" w:cs="Times New Roman"/>
          <w:b/>
          <w:sz w:val="16"/>
          <w:szCs w:val="16"/>
        </w:rPr>
        <w:t xml:space="preserve"> экспертизе Федерального </w:t>
      </w:r>
      <w:r w:rsidRPr="00860693">
        <w:rPr>
          <w:rFonts w:ascii="Times New Roman" w:hAnsi="Times New Roman" w:cs="Times New Roman"/>
          <w:b/>
          <w:sz w:val="16"/>
          <w:szCs w:val="16"/>
        </w:rPr>
        <w:t>казенного</w:t>
      </w:r>
      <w:r w:rsidRPr="00860693">
        <w:rPr>
          <w:rFonts w:ascii="Times New Roman" w:hAnsi="Times New Roman" w:cs="Times New Roman"/>
          <w:b/>
          <w:sz w:val="16"/>
          <w:szCs w:val="16"/>
        </w:rPr>
        <w:t xml:space="preserve"> учреждения «Главное бюро медико-социальной экспертизы по Республике Крым» Министерства труда и социальной защиты Российской Федерации</w:t>
      </w:r>
      <w:r w:rsidRPr="00860693">
        <w:rPr>
          <w:rFonts w:ascii="Times New Roman" w:hAnsi="Times New Roman" w:cs="Times New Roman"/>
          <w:sz w:val="16"/>
          <w:szCs w:val="16"/>
        </w:rPr>
        <w:t xml:space="preserve">  </w:t>
      </w:r>
      <w:r w:rsidRPr="00860693">
        <w:rPr>
          <w:rFonts w:ascii="Times New Roman" w:eastAsia="Times New Roman" w:hAnsi="Times New Roman" w:cs="Times New Roman"/>
          <w:b/>
          <w:sz w:val="16"/>
          <w:szCs w:val="16"/>
        </w:rPr>
        <w:t xml:space="preserve">Семенова  </w:t>
      </w:r>
      <w:r w:rsidRPr="00860693">
        <w:rPr>
          <w:rFonts w:ascii="Times New Roman" w:eastAsia="Times New Roman" w:hAnsi="Times New Roman" w:cs="Times New Roman"/>
          <w:b/>
          <w:sz w:val="16"/>
          <w:szCs w:val="16"/>
        </w:rPr>
        <w:t>С.И</w:t>
      </w:r>
      <w:r w:rsidRPr="00860693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60693">
        <w:rPr>
          <w:rFonts w:ascii="Times New Roman" w:hAnsi="Times New Roman" w:cs="Times New Roman"/>
          <w:sz w:val="16"/>
          <w:szCs w:val="16"/>
        </w:rPr>
        <w:t>проживающего по адресу</w:t>
      </w:r>
      <w:r w:rsidRPr="00860693">
        <w:rPr>
          <w:rFonts w:ascii="Times New Roman" w:hAnsi="Times New Roman" w:cs="Times New Roman"/>
          <w:sz w:val="16"/>
          <w:szCs w:val="16"/>
        </w:rPr>
        <w:t>…</w:t>
      </w:r>
      <w:r w:rsidRPr="00860693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860693" w:rsidRPr="00860693" w:rsidP="00860693">
      <w:pPr>
        <w:spacing w:after="0" w:line="240" w:lineRule="auto"/>
        <w:ind w:left="2973" w:firstLine="1275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у с т а н о в и л:</w:t>
      </w:r>
    </w:p>
    <w:p w:rsidR="00860693" w:rsidRPr="00860693" w:rsidP="00860693">
      <w:pPr>
        <w:spacing w:after="0" w:line="240" w:lineRule="auto"/>
        <w:ind w:left="2973" w:firstLine="1275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60693" w:rsidRPr="00860693" w:rsidP="0086069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Согласно  протоколу об административном правонарушении №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от 14.11.2017 года (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. 3-4), Семенов 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С.П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860693">
        <w:rPr>
          <w:rFonts w:ascii="Times New Roman" w:hAnsi="Times New Roman" w:cs="Times New Roman"/>
          <w:sz w:val="16"/>
          <w:szCs w:val="16"/>
        </w:rPr>
        <w:t xml:space="preserve">руководителем - главным экспертом по медико-социальной экспертизе </w:t>
      </w:r>
      <w:r w:rsidRPr="00860693">
        <w:rPr>
          <w:rFonts w:ascii="Times New Roman" w:hAnsi="Times New Roman" w:cs="Times New Roman"/>
          <w:sz w:val="16"/>
          <w:szCs w:val="16"/>
        </w:rPr>
        <w:t>ФКУ</w:t>
      </w:r>
      <w:r w:rsidRPr="00860693">
        <w:rPr>
          <w:rFonts w:ascii="Times New Roman" w:hAnsi="Times New Roman" w:cs="Times New Roman"/>
          <w:sz w:val="16"/>
          <w:szCs w:val="16"/>
        </w:rPr>
        <w:t xml:space="preserve"> «ГБ МСЭ по Республике Крым» Минтруда России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, не представил в  Межрайонную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ИФНС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России № 6 по Республике Крым  в установленный законодательством о налогах и сборах срок 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расчет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сумм налога на доходы физических лиц, исчисленных и удержанных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налоговым агентом  за  2016 год, за филиал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ФКУ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«ГБ МСЭ по Республике Крым» - Бюро № 13, расположенный по адресу: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…</w:t>
      </w:r>
    </w:p>
    <w:p w:rsidR="00860693" w:rsidRPr="00860693" w:rsidP="0086069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60693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860693">
        <w:rPr>
          <w:rFonts w:ascii="Times New Roman" w:hAnsi="Times New Roman" w:cs="Times New Roman"/>
          <w:sz w:val="16"/>
          <w:szCs w:val="16"/>
        </w:rPr>
        <w:t>абз</w:t>
      </w:r>
      <w:r w:rsidRPr="00860693">
        <w:rPr>
          <w:rFonts w:ascii="Times New Roman" w:hAnsi="Times New Roman" w:cs="Times New Roman"/>
          <w:sz w:val="16"/>
          <w:szCs w:val="16"/>
        </w:rPr>
        <w:t xml:space="preserve">. 2 п. 2 статьи 230 Налогового Кодекса РФ, налоговые агенты представляют в налоговый орган по месту своего </w:t>
      </w:r>
      <w:r w:rsidRPr="00860693">
        <w:rPr>
          <w:rFonts w:ascii="Times New Roman" w:hAnsi="Times New Roman" w:cs="Times New Roman"/>
          <w:sz w:val="16"/>
          <w:szCs w:val="16"/>
        </w:rPr>
        <w:t>учета</w:t>
      </w:r>
      <w:r w:rsidRPr="00860693">
        <w:rPr>
          <w:rFonts w:ascii="Times New Roman" w:hAnsi="Times New Roman" w:cs="Times New Roman"/>
          <w:sz w:val="16"/>
          <w:szCs w:val="16"/>
        </w:rPr>
        <w:t xml:space="preserve">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</w:t>
      </w:r>
      <w:r w:rsidRPr="00860693">
        <w:rPr>
          <w:rFonts w:ascii="Times New Roman" w:hAnsi="Times New Roman" w:cs="Times New Roman"/>
          <w:sz w:val="16"/>
          <w:szCs w:val="16"/>
        </w:rPr>
        <w:t xml:space="preserve">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860693" w:rsidRPr="00860693" w:rsidP="0086069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6069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Согласно п. 7 ст. 6.1 Налогового кодекса РФ 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86069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нерабочим праздничным</w:t>
      </w:r>
      <w:r w:rsidRPr="0086069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6069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днем</w:t>
      </w:r>
      <w:r w:rsidRPr="0086069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86069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днем</w:t>
      </w:r>
      <w:r w:rsidRPr="0086069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окончания срока считается ближайший следующий за ним рабочий день.</w:t>
      </w:r>
    </w:p>
    <w:p w:rsidR="00860693" w:rsidRPr="00860693" w:rsidP="0086069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0693">
        <w:rPr>
          <w:rFonts w:ascii="Times New Roman" w:hAnsi="Times New Roman" w:cs="Times New Roman"/>
          <w:sz w:val="16"/>
          <w:szCs w:val="16"/>
        </w:rPr>
        <w:t xml:space="preserve">Расчёт сумм налога на доходы физических лиц, исчисленных и удержанных налоговым агентом за  2016 год 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за филиал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ФКУ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«ГБ МСЭ по Республике Крым» - Бюро № 13  </w:t>
      </w:r>
      <w:r w:rsidRPr="00860693">
        <w:rPr>
          <w:rFonts w:ascii="Times New Roman" w:hAnsi="Times New Roman" w:cs="Times New Roman"/>
          <w:sz w:val="16"/>
          <w:szCs w:val="16"/>
        </w:rPr>
        <w:t xml:space="preserve">был подан в Межрайонную </w:t>
      </w:r>
      <w:r w:rsidRPr="00860693">
        <w:rPr>
          <w:rFonts w:ascii="Times New Roman" w:hAnsi="Times New Roman" w:cs="Times New Roman"/>
          <w:sz w:val="16"/>
          <w:szCs w:val="16"/>
        </w:rPr>
        <w:t>ИФНС</w:t>
      </w:r>
      <w:r w:rsidRPr="00860693">
        <w:rPr>
          <w:rFonts w:ascii="Times New Roman" w:hAnsi="Times New Roman" w:cs="Times New Roman"/>
          <w:sz w:val="16"/>
          <w:szCs w:val="16"/>
        </w:rPr>
        <w:t xml:space="preserve"> России № 6 по Республике Крым   25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мая   2017 года, тогда  как  предельный срок предоставления данного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расчета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 – 03  апреля   2017 года.</w:t>
      </w:r>
    </w:p>
    <w:p w:rsidR="00860693" w:rsidRPr="00860693" w:rsidP="0086069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60693">
        <w:rPr>
          <w:rFonts w:ascii="Times New Roman" w:hAnsi="Times New Roman" w:cs="Times New Roman"/>
          <w:sz w:val="16"/>
          <w:szCs w:val="16"/>
        </w:rPr>
        <w:t xml:space="preserve">Действия  (бездействие)  Семенова  </w:t>
      </w:r>
      <w:r w:rsidRPr="00860693">
        <w:rPr>
          <w:rFonts w:ascii="Times New Roman" w:hAnsi="Times New Roman" w:cs="Times New Roman"/>
          <w:sz w:val="16"/>
          <w:szCs w:val="16"/>
        </w:rPr>
        <w:t>С.П</w:t>
      </w:r>
      <w:r w:rsidRPr="00860693">
        <w:rPr>
          <w:rFonts w:ascii="Times New Roman" w:hAnsi="Times New Roman" w:cs="Times New Roman"/>
          <w:sz w:val="16"/>
          <w:szCs w:val="16"/>
        </w:rPr>
        <w:t xml:space="preserve">.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квалифицированы должностным лицом, составившим протокол об административном правонарушении, </w:t>
      </w:r>
      <w:r w:rsidRPr="00860693">
        <w:rPr>
          <w:rFonts w:ascii="Times New Roman" w:hAnsi="Times New Roman" w:cs="Times New Roman"/>
          <w:sz w:val="16"/>
          <w:szCs w:val="16"/>
        </w:rPr>
        <w:t>по ч. 1 ст. 15.6 КоАП РФ, как непредставление в установленный законодательством  о налогах и сборах  срок сведений необходимых для осуществления налогового контроля.</w:t>
      </w:r>
    </w:p>
    <w:p w:rsidR="00860693" w:rsidRPr="00860693" w:rsidP="0086069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60693">
        <w:rPr>
          <w:rFonts w:ascii="Times New Roman" w:hAnsi="Times New Roman" w:cs="Times New Roman"/>
          <w:sz w:val="16"/>
          <w:szCs w:val="16"/>
        </w:rPr>
        <w:t xml:space="preserve">Семенов </w:t>
      </w:r>
      <w:r w:rsidRPr="00860693">
        <w:rPr>
          <w:rFonts w:ascii="Times New Roman" w:hAnsi="Times New Roman" w:cs="Times New Roman"/>
          <w:sz w:val="16"/>
          <w:szCs w:val="16"/>
        </w:rPr>
        <w:t>С.П</w:t>
      </w:r>
      <w:r w:rsidRPr="00860693">
        <w:rPr>
          <w:rFonts w:ascii="Times New Roman" w:hAnsi="Times New Roman" w:cs="Times New Roman"/>
          <w:sz w:val="16"/>
          <w:szCs w:val="16"/>
        </w:rPr>
        <w:t xml:space="preserve">. и его представитель </w:t>
      </w:r>
      <w:r w:rsidRPr="00860693">
        <w:rPr>
          <w:rFonts w:ascii="Times New Roman" w:hAnsi="Times New Roman" w:cs="Times New Roman"/>
          <w:sz w:val="16"/>
          <w:szCs w:val="16"/>
        </w:rPr>
        <w:t>Посторонко</w:t>
      </w:r>
      <w:r w:rsidRPr="00860693">
        <w:rPr>
          <w:rFonts w:ascii="Times New Roman" w:hAnsi="Times New Roman" w:cs="Times New Roman"/>
          <w:sz w:val="16"/>
          <w:szCs w:val="16"/>
        </w:rPr>
        <w:t xml:space="preserve"> </w:t>
      </w:r>
      <w:r w:rsidRPr="00860693">
        <w:rPr>
          <w:rFonts w:ascii="Times New Roman" w:hAnsi="Times New Roman" w:cs="Times New Roman"/>
          <w:sz w:val="16"/>
          <w:szCs w:val="16"/>
        </w:rPr>
        <w:t>И.П</w:t>
      </w:r>
      <w:r w:rsidRPr="00860693">
        <w:rPr>
          <w:rFonts w:ascii="Times New Roman" w:hAnsi="Times New Roman" w:cs="Times New Roman"/>
          <w:sz w:val="16"/>
          <w:szCs w:val="16"/>
        </w:rPr>
        <w:t>. в судебном заседании просили прекратить производство по делу в виду отсутствия состава правонарушения в действиях руководителя -</w:t>
      </w:r>
      <w:r w:rsidRPr="0086069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60693">
        <w:rPr>
          <w:rFonts w:ascii="Times New Roman" w:hAnsi="Times New Roman" w:cs="Times New Roman"/>
          <w:sz w:val="16"/>
          <w:szCs w:val="16"/>
        </w:rPr>
        <w:t xml:space="preserve">главного эксперта по медико-социальной  экспертизе  </w:t>
      </w:r>
      <w:r w:rsidRPr="00860693">
        <w:rPr>
          <w:rFonts w:ascii="Times New Roman" w:hAnsi="Times New Roman" w:cs="Times New Roman"/>
          <w:sz w:val="16"/>
          <w:szCs w:val="16"/>
        </w:rPr>
        <w:t>ФКУ</w:t>
      </w:r>
      <w:r w:rsidRPr="00860693">
        <w:rPr>
          <w:rFonts w:ascii="Times New Roman" w:hAnsi="Times New Roman" w:cs="Times New Roman"/>
          <w:sz w:val="16"/>
          <w:szCs w:val="16"/>
        </w:rPr>
        <w:t xml:space="preserve"> «ГБ МСЭ по Республике Крым»  Минтруда  России.</w:t>
      </w:r>
    </w:p>
    <w:p w:rsidR="00860693" w:rsidRPr="00860693" w:rsidP="0086069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60693">
        <w:rPr>
          <w:rFonts w:ascii="Times New Roman" w:hAnsi="Times New Roman" w:cs="Times New Roman"/>
          <w:sz w:val="16"/>
          <w:szCs w:val="16"/>
        </w:rPr>
        <w:t xml:space="preserve">Выслушав Семенова </w:t>
      </w:r>
      <w:r w:rsidRPr="00860693">
        <w:rPr>
          <w:rFonts w:ascii="Times New Roman" w:hAnsi="Times New Roman" w:cs="Times New Roman"/>
          <w:sz w:val="16"/>
          <w:szCs w:val="16"/>
        </w:rPr>
        <w:t>С.П</w:t>
      </w:r>
      <w:r w:rsidRPr="00860693">
        <w:rPr>
          <w:rFonts w:ascii="Times New Roman" w:hAnsi="Times New Roman" w:cs="Times New Roman"/>
          <w:sz w:val="16"/>
          <w:szCs w:val="16"/>
        </w:rPr>
        <w:t>. и его представителя, суд  приходит  к  следующему.</w:t>
      </w:r>
    </w:p>
    <w:p w:rsidR="00860693" w:rsidRPr="00860693" w:rsidP="0086069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color w:val="000000"/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КоАП  РФ).</w:t>
      </w:r>
    </w:p>
    <w:p w:rsidR="00860693" w:rsidRPr="00860693" w:rsidP="00860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</w:t>
      </w:r>
    </w:p>
    <w:p w:rsidR="00860693" w:rsidRPr="00860693" w:rsidP="00860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sz w:val="16"/>
          <w:szCs w:val="16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КоАП РФ).</w:t>
      </w:r>
    </w:p>
    <w:p w:rsidR="00860693" w:rsidRPr="00860693" w:rsidP="00860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sz w:val="16"/>
          <w:szCs w:val="16"/>
        </w:rPr>
        <w:t>Согласно ст. 29.10 КоАП РФ в постановлении по делу об административном правонарушении  должны быть указаны, в том числе мотивированное решение по делу.</w:t>
      </w:r>
    </w:p>
    <w:p w:rsidR="00860693" w:rsidRPr="00860693" w:rsidP="008606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60693">
        <w:rPr>
          <w:rFonts w:ascii="Times New Roman" w:hAnsi="Times New Roman"/>
          <w:sz w:val="16"/>
          <w:szCs w:val="16"/>
        </w:rPr>
        <w:t xml:space="preserve">В соответствии  со 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60693" w:rsidRPr="00860693" w:rsidP="008606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60693">
        <w:rPr>
          <w:rFonts w:ascii="Times New Roman" w:hAnsi="Times New Roman"/>
          <w:sz w:val="16"/>
          <w:szCs w:val="16"/>
        </w:rPr>
        <w:t xml:space="preserve">Решая вопрос о привлечении должностного лица  организации к административной ответственности по ст. 15.6 КоАП РФ необходимо руководствоваться положениями частей 1 и 3 статьи 7 Федерального закона от 06 декабря 2011 г. № 402-ФЗ «О бухгалтерском </w:t>
      </w:r>
      <w:r w:rsidRPr="00860693">
        <w:rPr>
          <w:rFonts w:ascii="Times New Roman" w:hAnsi="Times New Roman"/>
          <w:sz w:val="16"/>
          <w:szCs w:val="16"/>
        </w:rPr>
        <w:t>учете</w:t>
      </w:r>
      <w:r w:rsidRPr="00860693">
        <w:rPr>
          <w:rFonts w:ascii="Times New Roman" w:hAnsi="Times New Roman"/>
          <w:sz w:val="16"/>
          <w:szCs w:val="16"/>
        </w:rPr>
        <w:t xml:space="preserve">», согласно которым ведение бухгалтерского </w:t>
      </w:r>
      <w:r w:rsidRPr="00860693">
        <w:rPr>
          <w:rFonts w:ascii="Times New Roman" w:hAnsi="Times New Roman"/>
          <w:sz w:val="16"/>
          <w:szCs w:val="16"/>
        </w:rPr>
        <w:t>учета</w:t>
      </w:r>
      <w:r w:rsidRPr="00860693">
        <w:rPr>
          <w:rFonts w:ascii="Times New Roman" w:hAnsi="Times New Roman"/>
          <w:sz w:val="16"/>
          <w:szCs w:val="16"/>
        </w:rPr>
        <w:t xml:space="preserve"> и хранение </w:t>
      </w:r>
      <w:r w:rsidRPr="00860693">
        <w:rPr>
          <w:rFonts w:ascii="Times New Roman" w:hAnsi="Times New Roman" w:cs="Times New Roman"/>
          <w:sz w:val="16"/>
          <w:szCs w:val="16"/>
        </w:rPr>
        <w:t xml:space="preserve">документов бухгалтерского </w:t>
      </w:r>
      <w:r w:rsidRPr="00860693">
        <w:rPr>
          <w:rFonts w:ascii="Times New Roman" w:hAnsi="Times New Roman" w:cs="Times New Roman"/>
          <w:sz w:val="16"/>
          <w:szCs w:val="16"/>
        </w:rPr>
        <w:t>учета</w:t>
      </w:r>
      <w:r w:rsidRPr="00860693">
        <w:rPr>
          <w:rFonts w:ascii="Times New Roman" w:hAnsi="Times New Roman" w:cs="Times New Roman"/>
          <w:sz w:val="16"/>
          <w:szCs w:val="16"/>
        </w:rPr>
        <w:t xml:space="preserve"> организуются руководителем экономического субъекта.</w:t>
      </w:r>
      <w:r w:rsidRPr="00860693">
        <w:rPr>
          <w:rFonts w:ascii="Times New Roman" w:hAnsi="Times New Roman" w:cs="Times New Roman"/>
          <w:sz w:val="16"/>
          <w:szCs w:val="16"/>
        </w:rPr>
        <w:t xml:space="preserve"> </w:t>
      </w:r>
      <w:r w:rsidRPr="0086069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Руководитель экономического субъекта обязан возложить ведение бухгалтерского </w:t>
      </w:r>
      <w:r w:rsidRPr="0086069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учета</w:t>
      </w:r>
      <w:r w:rsidRPr="0086069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на главного бухгалтера или иное должностное лицо этого субъекта либо заключить договор об оказании услуг по ведению бухгалтерского </w:t>
      </w:r>
      <w:r w:rsidRPr="0086069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учета</w:t>
      </w:r>
      <w:r w:rsidRPr="0086069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если иное не предусмотрено настоящей частью. </w:t>
      </w:r>
    </w:p>
    <w:p w:rsidR="00860693" w:rsidRPr="00860693" w:rsidP="008606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60693">
        <w:rPr>
          <w:rFonts w:ascii="Times New Roman" w:hAnsi="Times New Roman"/>
          <w:sz w:val="16"/>
          <w:szCs w:val="16"/>
        </w:rPr>
        <w:t xml:space="preserve">Аналогичная по своей сути позиция содержится в пункте 24 Постановления Пленума Верховного Суда Российской Федерации от 24 октября 2006 г. № 18 (ред. от 09.02.2012) «О некоторых вопросах, возникающих у судов при применении Особенной части Кодекса Российской Федерации об административных правонарушениях». </w:t>
      </w:r>
    </w:p>
    <w:p w:rsidR="00860693" w:rsidRPr="00860693" w:rsidP="008606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60693">
        <w:rPr>
          <w:rFonts w:ascii="Times New Roman" w:hAnsi="Times New Roman"/>
          <w:sz w:val="16"/>
          <w:szCs w:val="16"/>
        </w:rPr>
        <w:t xml:space="preserve">Следовательно, для привлечения руководителя организации к административной ответственности по части 1 статьи 15.6 КоАП РФ необходимо установить, были ли им допущены какие-либо нарушения, связанные с организацией  бухгалтерского  </w:t>
      </w:r>
      <w:r w:rsidRPr="00860693">
        <w:rPr>
          <w:rFonts w:ascii="Times New Roman" w:hAnsi="Times New Roman"/>
          <w:sz w:val="16"/>
          <w:szCs w:val="16"/>
        </w:rPr>
        <w:t>учета</w:t>
      </w:r>
      <w:r w:rsidRPr="00860693">
        <w:rPr>
          <w:rFonts w:ascii="Times New Roman" w:hAnsi="Times New Roman"/>
          <w:sz w:val="16"/>
          <w:szCs w:val="16"/>
        </w:rPr>
        <w:t>.</w:t>
      </w:r>
    </w:p>
    <w:p w:rsidR="00860693" w:rsidRPr="00860693" w:rsidP="0086069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Из  пояснений Семенова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С.П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. и его представителя, а также из представленных суду  копий документов, усматривается, что в учреждении  имеется должность  ведущего  бухгалтера, в должностные обязанности которого входит составление в установленные сроки бухгалтерской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отчетности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о хозяйственно-финансовой  деятельности учреждения (п. 2.13). К тому же должностной инструкцией предусмотрена  ответственность ведущего бухгалтера за нарушения, совершенные в процессе осуществления деятельности,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определенных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административным, уголовным и гражданским законодательством  РФ (п. 4.2).</w:t>
      </w:r>
    </w:p>
    <w:p w:rsidR="00860693" w:rsidRPr="00860693" w:rsidP="008606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Семеновым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С.П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., как  руководителем учреждения, организовано</w:t>
      </w:r>
      <w:r w:rsidRPr="00860693">
        <w:rPr>
          <w:rFonts w:ascii="Times New Roman" w:hAnsi="Times New Roman"/>
          <w:sz w:val="16"/>
          <w:szCs w:val="16"/>
        </w:rPr>
        <w:t xml:space="preserve"> ведение бухгалтерского </w:t>
      </w:r>
      <w:r w:rsidRPr="00860693">
        <w:rPr>
          <w:rFonts w:ascii="Times New Roman" w:hAnsi="Times New Roman"/>
          <w:sz w:val="16"/>
          <w:szCs w:val="16"/>
        </w:rPr>
        <w:t>учета</w:t>
      </w:r>
      <w:r w:rsidRPr="00860693">
        <w:rPr>
          <w:rFonts w:ascii="Times New Roman" w:hAnsi="Times New Roman"/>
          <w:sz w:val="16"/>
          <w:szCs w:val="16"/>
        </w:rPr>
        <w:t xml:space="preserve">. Доказательств того, что   им   были   допущены  какие-либо нарушения, связанные  с  организацией   бухгалтерского  </w:t>
      </w:r>
      <w:r w:rsidRPr="00860693">
        <w:rPr>
          <w:rFonts w:ascii="Times New Roman" w:hAnsi="Times New Roman"/>
          <w:sz w:val="16"/>
          <w:szCs w:val="16"/>
        </w:rPr>
        <w:t>учета</w:t>
      </w:r>
      <w:r w:rsidRPr="00860693">
        <w:rPr>
          <w:rFonts w:ascii="Times New Roman" w:hAnsi="Times New Roman"/>
          <w:sz w:val="16"/>
          <w:szCs w:val="16"/>
        </w:rPr>
        <w:t>, материалы  дела  не  содержат.</w:t>
      </w:r>
    </w:p>
    <w:p w:rsidR="00860693" w:rsidRPr="00860693" w:rsidP="0086069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При рассмотрении дел об административных правонарушениях судья должен исходить из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закрепленного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в статье 1.5 КоАП РФ принципа административной ответственности –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 (Постановление Пленума Верховного Суда РФ от 24.03.2005 № 5 «О некоторых вопросах, возникающих у судов при применении КоАП  РФ»).</w:t>
      </w:r>
    </w:p>
    <w:p w:rsidR="00860693" w:rsidRPr="00860693" w:rsidP="00860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Исходя из изложенного, при отсутствии доказательств обратного, суд   считает, что в данном  случае  в  действиях  </w:t>
      </w:r>
      <w:r w:rsidRPr="00860693">
        <w:rPr>
          <w:rFonts w:ascii="Times New Roman" w:hAnsi="Times New Roman" w:cs="Times New Roman"/>
          <w:sz w:val="16"/>
          <w:szCs w:val="16"/>
        </w:rPr>
        <w:t xml:space="preserve">руководителя -  главного эксперта по медико-социальной экспертизе Федерального </w:t>
      </w:r>
      <w:r w:rsidRPr="00860693">
        <w:rPr>
          <w:rFonts w:ascii="Times New Roman" w:hAnsi="Times New Roman" w:cs="Times New Roman"/>
          <w:sz w:val="16"/>
          <w:szCs w:val="16"/>
        </w:rPr>
        <w:t>казенного</w:t>
      </w:r>
      <w:r w:rsidRPr="00860693">
        <w:rPr>
          <w:rFonts w:ascii="Times New Roman" w:hAnsi="Times New Roman" w:cs="Times New Roman"/>
          <w:sz w:val="16"/>
          <w:szCs w:val="16"/>
        </w:rPr>
        <w:t xml:space="preserve"> учреждения «Главное бюро медико-социальной экспертизы по Республике Крым» Министерства труда и социальной защиты Российской Федерации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Семенова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С.П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. отсутствует  состав  правонарушения, предусмотренный  ч. 1 ст. 15.6 КоАП РФ, в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связи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  с  чем  производство  по  делу  подлежит  прекращению.</w:t>
      </w:r>
    </w:p>
    <w:p w:rsidR="00860693" w:rsidRPr="00860693" w:rsidP="00860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0693">
        <w:rPr>
          <w:rFonts w:ascii="Times New Roman" w:eastAsia="Times New Roman" w:hAnsi="Times New Roman" w:cs="Times New Roman"/>
          <w:sz w:val="16"/>
          <w:szCs w:val="16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860693" w:rsidRPr="00860693" w:rsidP="0086069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60693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860693">
        <w:rPr>
          <w:rFonts w:ascii="Times New Roman" w:hAnsi="Times New Roman" w:cs="Times New Roman"/>
          <w:sz w:val="16"/>
          <w:szCs w:val="16"/>
        </w:rPr>
        <w:t>изложенного</w:t>
      </w:r>
      <w:r w:rsidRPr="00860693">
        <w:rPr>
          <w:rFonts w:ascii="Times New Roman" w:hAnsi="Times New Roman" w:cs="Times New Roman"/>
          <w:sz w:val="16"/>
          <w:szCs w:val="16"/>
        </w:rPr>
        <w:t xml:space="preserve">, руководствуясь </w:t>
      </w:r>
      <w:r w:rsidRPr="00860693">
        <w:rPr>
          <w:rFonts w:ascii="Times New Roman" w:hAnsi="Times New Roman" w:cs="Times New Roman"/>
          <w:sz w:val="16"/>
          <w:szCs w:val="16"/>
        </w:rPr>
        <w:t>ст.ст</w:t>
      </w:r>
      <w:r w:rsidRPr="00860693">
        <w:rPr>
          <w:rFonts w:ascii="Times New Roman" w:hAnsi="Times New Roman" w:cs="Times New Roman"/>
          <w:sz w:val="16"/>
          <w:szCs w:val="16"/>
        </w:rPr>
        <w:t xml:space="preserve">. 1.5, 2.4, 24.1, 24.5, 26.2, 26.11, 29.9, 29.10   КоАП РФ, мировой  судья – </w:t>
      </w:r>
    </w:p>
    <w:p w:rsidR="00860693" w:rsidRPr="00860693" w:rsidP="0086069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60693" w:rsidRPr="00860693" w:rsidP="00860693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6069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860693">
        <w:rPr>
          <w:rFonts w:ascii="Times New Roman" w:hAnsi="Times New Roman" w:cs="Times New Roman"/>
          <w:sz w:val="16"/>
          <w:szCs w:val="16"/>
        </w:rPr>
        <w:t>П</w:t>
      </w:r>
      <w:r w:rsidRPr="00860693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860693" w:rsidRPr="00860693" w:rsidP="00860693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60693" w:rsidRPr="00860693" w:rsidP="00860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60693">
        <w:rPr>
          <w:rFonts w:ascii="Times New Roman" w:hAnsi="Times New Roman" w:cs="Times New Roman"/>
          <w:sz w:val="16"/>
          <w:szCs w:val="16"/>
        </w:rPr>
        <w:t xml:space="preserve">Производство  по  делу об административном правонарушении </w:t>
      </w:r>
      <w:r w:rsidRPr="00860693">
        <w:rPr>
          <w:rFonts w:ascii="Times New Roman" w:eastAsia="Times New Roman" w:hAnsi="Times New Roman" w:cs="Times New Roman"/>
          <w:color w:val="000000"/>
          <w:sz w:val="16"/>
          <w:szCs w:val="16"/>
        </w:rPr>
        <w:t>в  отношении</w:t>
      </w:r>
      <w:r w:rsidRPr="0086069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60693">
        <w:rPr>
          <w:rFonts w:ascii="Times New Roman" w:hAnsi="Times New Roman" w:cs="Times New Roman"/>
          <w:sz w:val="16"/>
          <w:szCs w:val="16"/>
        </w:rPr>
        <w:t>руководителя - главного эксперта по медико-социальной экспертизе</w:t>
      </w:r>
      <w:r w:rsidRPr="0086069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60693">
        <w:rPr>
          <w:rFonts w:ascii="Times New Roman" w:hAnsi="Times New Roman" w:cs="Times New Roman"/>
          <w:sz w:val="16"/>
          <w:szCs w:val="16"/>
        </w:rPr>
        <w:t xml:space="preserve">Федерального </w:t>
      </w:r>
      <w:r w:rsidRPr="00860693">
        <w:rPr>
          <w:rFonts w:ascii="Times New Roman" w:hAnsi="Times New Roman" w:cs="Times New Roman"/>
          <w:sz w:val="16"/>
          <w:szCs w:val="16"/>
        </w:rPr>
        <w:t>казенного</w:t>
      </w:r>
      <w:r w:rsidRPr="00860693">
        <w:rPr>
          <w:rFonts w:ascii="Times New Roman" w:hAnsi="Times New Roman" w:cs="Times New Roman"/>
          <w:sz w:val="16"/>
          <w:szCs w:val="16"/>
        </w:rPr>
        <w:t xml:space="preserve"> учреждения «Главное бюро медико-социальной экспертизы по Республике Крым» Министерства труда и социальной защиты Российской Федерации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 xml:space="preserve">Семенова 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С.П</w:t>
      </w:r>
      <w:r w:rsidRPr="0086069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606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совершении правонарушения, предусмотренного частью 1 статьи 15.6</w:t>
      </w:r>
      <w:r w:rsidRPr="00860693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административном  правонарушении, </w:t>
      </w:r>
      <w:r w:rsidRPr="008606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прекратить   в  связи  с  отсутствием  состава  административного   правонарушения. </w:t>
      </w:r>
    </w:p>
    <w:p w:rsidR="00860693" w:rsidRPr="00860693" w:rsidP="0086069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60693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</w:t>
      </w:r>
      <w:r w:rsidRPr="00860693">
        <w:rPr>
          <w:sz w:val="16"/>
          <w:szCs w:val="16"/>
        </w:rPr>
        <w:t>путем</w:t>
      </w:r>
      <w:r w:rsidRPr="00860693">
        <w:rPr>
          <w:sz w:val="16"/>
          <w:szCs w:val="16"/>
        </w:rPr>
        <w:t xml:space="preserve"> подачи жалобы через мирового судью судебного участка №14 Киевского судебного района города Симферополя Республики  Крым.</w:t>
      </w:r>
    </w:p>
    <w:p w:rsidR="00860693" w:rsidRPr="00860693" w:rsidP="0086069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60693" w:rsidRPr="00860693" w:rsidP="0086069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60693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60693">
        <w:rPr>
          <w:rFonts w:ascii="Times New Roman" w:hAnsi="Times New Roman" w:cs="Times New Roman"/>
          <w:sz w:val="16"/>
          <w:szCs w:val="16"/>
        </w:rPr>
        <w:t xml:space="preserve"> Мировой  судья:                                                                            Т.С. Тарасенко</w:t>
      </w:r>
    </w:p>
    <w:p w:rsidR="00860693" w:rsidRPr="00860693" w:rsidP="0086069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60693" w:rsidRPr="00860693" w:rsidP="008606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0693" w:rsidRPr="00860693" w:rsidP="008606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286C" w:rsidRPr="00860693">
      <w:pPr>
        <w:rPr>
          <w:sz w:val="16"/>
          <w:szCs w:val="16"/>
        </w:rPr>
      </w:pPr>
    </w:p>
    <w:sectPr w:rsidSect="0053063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F0"/>
    <w:rsid w:val="007942F0"/>
    <w:rsid w:val="00860693"/>
    <w:rsid w:val="00D8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9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606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60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6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