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№05-0066/14/2024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2 застрахованных лиц,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заключения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скриншотом о факте получения отчетности по форме ЕФС-1 за дата в ПК «ФРОНТ-ОФИС».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05-0066/14/2024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05-0066/14/2024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05-0066/14/2024</w:t>
      </w:r>
    </w:p>
    <w:p w:rsidR="00A77B3E"/>
    <w:p w:rsidR="00A77B3E">
      <w:r>
        <w:t>Рук.гр. ПУ и АСВ №1УПУ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