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№05-0069/14/2023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фио, паспортные данные, гражданина России, паспортные данные, работающего главным инженером наименование организации, зарегистрированного по адресу: адрес, адрес, со слов фактически проживающего по адресу адрес, привлекаемого к административной ответственности, предусмотренной ч. 4 статьи 12.7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 на адрес, управлял транспортным средством «ХЁНДАЙ ЭЛАНТРА» г.р.з.0685МТ-5, будучи лишенным права управления транспортными средствами, чем повторно совершил административное правонарушение предусмотренное ч. 2 ст. 12.7 КоАП РФ.</w:t>
      </w:r>
    </w:p>
    <w:p w:rsidR="00A77B3E">
      <w:r>
        <w:t>фио в судебное заседание не явился, о времени и месте рассмотрения дела извещён телефонограммой.</w:t>
      </w:r>
    </w:p>
    <w:p w:rsidR="00A77B3E">
      <w:r>
        <w:t>Исследовав материалы дела, обозрев видеозапись, прихожу к следующему.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дата №1090,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дела, постановлением мирового судьи судебного участка № 55 Красногвардейского судебного района адрес от дата, вступившим в законную силу дата, фио был признан виновным в совершении административного правонарушения, предусмотренного ч.1 статьи 12.8 КоАП РФ и ему назначено наказание в виде штрафа с лишением права управления транспортными средствами сроком дата и 6 месяцев.</w:t>
      </w:r>
    </w:p>
    <w:p w:rsidR="00A77B3E">
      <w:r>
        <w:t>Далее постановлением мирового судьи судебного участка № 11 Киевского судебного района адрес от дата, вступившим в законную силу дата, фио был признан виновным в совершении административного правонарушения, предусмотренного ч.2 статьи 12.7 КоАП РФ и ему назначено наказание в виде штрафа.</w:t>
      </w:r>
    </w:p>
    <w:p w:rsidR="00A77B3E">
      <w:r>
        <w:t>Вместе с тем фио дата около время в адрес на адрес, вновь управлял транспортным средством («ХЁНДАЙ ЭЛАНТРА» г.р.з.0685МТ-5), будучи лишенным права управления транспортными средствами.</w:t>
      </w:r>
    </w:p>
    <w:p w:rsidR="00A77B3E">
      <w:r>
        <w:t>Частью 4 статьи 12.7 КоАП РФ установлено, что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влечет наложение административного штрафа в размере от пятидесяти тысяч до сумма прописью либо обязательные работы на срок от ста пятидесяти до двухсот часов.</w:t>
      </w:r>
    </w:p>
    <w:p w:rsidR="00A77B3E">
      <w:r>
        <w:t>Частью 2 статьи 12.7 КоАП РФ установлено, что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сумма прописью,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 xml:space="preserve">  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№184303 от дата в отношении фио; протоколом об отстранении от управления транспортным средством 82ОТ №051127 от дата в отношении фио; протоколом о задержании транспортного средства 82ПЗ №066342 от дата в отношении фио; копией постановления мирового судьи судебного участка №55 Красногвардейского судебного района адрес от дата по ч.1 статьи 12.8 КоАП РФ в отношении фио, вступившим в законную силу дата; копией постановления мирового судьи судебного участка №11 Киевского судебного района адрес от дата по ч.2 статьи 12.7 КоАП РФ в отношении фио, вступившим в законную силу дата; видеозаписью, на которой фио признаёт факт управления транспортным средством, будучи лишённым права управления.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и степень общественной опасности совершенного правонарушения, принимает во внимание личность виновного, а также тот факт, что к числу лиц, указанных в ч.2 ст. 3.9 КоАП РФ, он не относится.</w:t>
      </w:r>
    </w:p>
    <w:p w:rsidR="00A77B3E">
      <w:r>
        <w:t>Обстоятельств, отягчающих административную ответственность, мировым судьей не установлено. Смягчающим обстоятельством является признание вины, изложенное фио в протоколе об административном правонарушении.</w:t>
      </w:r>
    </w:p>
    <w:p w:rsidR="00A77B3E">
      <w: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 учётом наличия смягчающих обстоятельств и отсутствия отягчающих обстоятельств, прихожу к выводу о необходимости назначения фио минимального наказания, предусмотренного санкцией ч.4 статьи 12.7 КоАП РФ в виде штрафа.</w:t>
      </w:r>
    </w:p>
    <w:p w:rsidR="00A77B3E">
      <w:r>
        <w:t>Руководствуясь ст. 4.2-4.3, ч.4 статьи 12.7,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4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не позднее 60 дней со дня вступления постановления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кор./сч. 40102810645370000035; КБК 18811601123010001140; УИН 18810491236000001704».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