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>Дело № 5-14-70/2017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ab/>
      </w:r>
      <w:r w:rsidRPr="00A91EA5">
        <w:rPr>
          <w:sz w:val="12"/>
          <w:szCs w:val="12"/>
        </w:rPr>
        <w:tab/>
      </w:r>
      <w:r w:rsidRPr="00A91EA5">
        <w:rPr>
          <w:sz w:val="12"/>
          <w:szCs w:val="12"/>
        </w:rPr>
        <w:tab/>
      </w:r>
      <w:r w:rsidRPr="00A91EA5">
        <w:rPr>
          <w:sz w:val="12"/>
          <w:szCs w:val="12"/>
        </w:rPr>
        <w:tab/>
      </w:r>
      <w:r w:rsidRPr="00A91EA5">
        <w:rPr>
          <w:sz w:val="12"/>
          <w:szCs w:val="12"/>
        </w:rPr>
        <w:tab/>
      </w:r>
      <w:r w:rsidRPr="00A91EA5">
        <w:rPr>
          <w:sz w:val="12"/>
          <w:szCs w:val="12"/>
        </w:rPr>
        <w:tab/>
      </w:r>
      <w:r w:rsidRPr="00A91EA5">
        <w:rPr>
          <w:sz w:val="12"/>
          <w:szCs w:val="12"/>
        </w:rPr>
        <w:tab/>
      </w:r>
      <w:r w:rsidRPr="00A91EA5">
        <w:rPr>
          <w:sz w:val="12"/>
          <w:szCs w:val="12"/>
        </w:rPr>
        <w:tab/>
      </w:r>
      <w:r w:rsidRPr="00A91EA5">
        <w:rPr>
          <w:sz w:val="12"/>
          <w:szCs w:val="12"/>
        </w:rPr>
        <w:tab/>
      </w:r>
      <w:r w:rsidRPr="00A91EA5">
        <w:rPr>
          <w:sz w:val="12"/>
          <w:szCs w:val="12"/>
        </w:rPr>
        <w:tab/>
        <w:t xml:space="preserve">             05-0070/14/2017  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>П</w:t>
      </w:r>
      <w:r w:rsidRPr="00A91EA5">
        <w:rPr>
          <w:sz w:val="12"/>
          <w:szCs w:val="12"/>
        </w:rPr>
        <w:t xml:space="preserve"> О С Т А Н О В Л Е Н И Е</w:t>
      </w:r>
    </w:p>
    <w:p w:rsidR="00A77B3E" w:rsidRPr="00A91EA5">
      <w:pPr>
        <w:rPr>
          <w:sz w:val="12"/>
          <w:szCs w:val="12"/>
        </w:rPr>
      </w:pP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 дата                                                                         адрес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 Мировой   судья  судебного участка № 14 Киевского судебного района адрес (адрес) </w:t>
      </w:r>
      <w:r w:rsidRPr="00A91EA5">
        <w:rPr>
          <w:sz w:val="12"/>
          <w:szCs w:val="12"/>
        </w:rPr>
        <w:t>Тарасенко</w:t>
      </w:r>
      <w:r w:rsidRPr="00A91EA5">
        <w:rPr>
          <w:sz w:val="12"/>
          <w:szCs w:val="12"/>
        </w:rPr>
        <w:t xml:space="preserve"> Т.С., рассмотрев в порядке  подготовки  к  рассмотрению  дело  об  административном  правонарушении, предусмотренном  статьей 15.5  Кодекса Российской Федерации об </w:t>
      </w:r>
      <w:r w:rsidRPr="00A91EA5">
        <w:rPr>
          <w:sz w:val="12"/>
          <w:szCs w:val="12"/>
        </w:rPr>
        <w:t xml:space="preserve">административном правонарушении,  в  отношении  должностного лица – директора наименование организации   Кобзарь  ..., 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у с т а </w:t>
      </w:r>
      <w:r w:rsidRPr="00A91EA5">
        <w:rPr>
          <w:sz w:val="12"/>
          <w:szCs w:val="12"/>
        </w:rPr>
        <w:t>н</w:t>
      </w:r>
      <w:r w:rsidRPr="00A91EA5">
        <w:rPr>
          <w:sz w:val="12"/>
          <w:szCs w:val="12"/>
        </w:rPr>
        <w:t xml:space="preserve"> о в и </w:t>
      </w:r>
      <w:r w:rsidRPr="00A91EA5">
        <w:rPr>
          <w:sz w:val="12"/>
          <w:szCs w:val="12"/>
        </w:rPr>
        <w:t>л</w:t>
      </w:r>
      <w:r w:rsidRPr="00A91EA5">
        <w:rPr>
          <w:sz w:val="12"/>
          <w:szCs w:val="12"/>
        </w:rPr>
        <w:t>:</w:t>
      </w:r>
    </w:p>
    <w:p w:rsidR="00A77B3E" w:rsidRPr="00A91EA5">
      <w:pPr>
        <w:rPr>
          <w:sz w:val="12"/>
          <w:szCs w:val="12"/>
        </w:rPr>
      </w:pP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>дата  мировому судье судебного участка № 14 Киевского судебного района адрес поступило на рассмотрение дело об  адми</w:t>
      </w:r>
      <w:r w:rsidRPr="00A91EA5">
        <w:rPr>
          <w:sz w:val="12"/>
          <w:szCs w:val="12"/>
        </w:rPr>
        <w:t xml:space="preserve">нистративном  правонарушении, предусмотренном   статьей   15.5  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РФ,  в  отношении  должностного лица –  директора   наименование организации   Кобзарь  ....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Определением  суда  от  дата дело было назначено  к слушанию </w:t>
      </w:r>
      <w:r w:rsidRPr="00A91EA5">
        <w:rPr>
          <w:sz w:val="12"/>
          <w:szCs w:val="12"/>
        </w:rPr>
        <w:t>на</w:t>
      </w:r>
      <w:r w:rsidRPr="00A91EA5">
        <w:rPr>
          <w:sz w:val="12"/>
          <w:szCs w:val="12"/>
        </w:rPr>
        <w:t xml:space="preserve">  дата в 16-00 часов. Однако н</w:t>
      </w:r>
      <w:r w:rsidRPr="00A91EA5">
        <w:rPr>
          <w:sz w:val="12"/>
          <w:szCs w:val="12"/>
        </w:rPr>
        <w:t xml:space="preserve">адлежаще известить  Кобзарь Е.Ю. о дате судебного  заседания  на  дата  не  представилось возможным, поскольку  по  указанному  номеру  телефона  никто  не отвечал, в </w:t>
      </w:r>
      <w:r w:rsidRPr="00A91EA5">
        <w:rPr>
          <w:sz w:val="12"/>
          <w:szCs w:val="12"/>
        </w:rPr>
        <w:t>связи</w:t>
      </w:r>
      <w:r w:rsidRPr="00A91EA5">
        <w:rPr>
          <w:sz w:val="12"/>
          <w:szCs w:val="12"/>
        </w:rPr>
        <w:t xml:space="preserve"> с чем  слушание  дела  было  отложено   на   дата  в  12-00  часов для  надлежащего</w:t>
      </w:r>
      <w:r w:rsidRPr="00A91EA5">
        <w:rPr>
          <w:sz w:val="12"/>
          <w:szCs w:val="12"/>
        </w:rPr>
        <w:t xml:space="preserve"> извещения  лица.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Кобзарь Е.Ю.  в судебное заседание не явилась, о слушании дела </w:t>
      </w:r>
      <w:r w:rsidRPr="00A91EA5">
        <w:rPr>
          <w:sz w:val="12"/>
          <w:szCs w:val="12"/>
        </w:rPr>
        <w:t>извещена</w:t>
      </w:r>
      <w:r w:rsidRPr="00A91EA5">
        <w:rPr>
          <w:sz w:val="12"/>
          <w:szCs w:val="12"/>
        </w:rPr>
        <w:t xml:space="preserve"> надлежаще, о причинах  неявки  суду  не  сообщила.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>Изучив представленные материалы, прихожу к выводу о том, что дело подлежит  прекращению  по   следующим   основания</w:t>
      </w:r>
      <w:r w:rsidRPr="00A91EA5">
        <w:rPr>
          <w:sz w:val="12"/>
          <w:szCs w:val="12"/>
        </w:rPr>
        <w:t>м.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В соответствии с  </w:t>
      </w:r>
      <w:r w:rsidRPr="00A91EA5">
        <w:rPr>
          <w:sz w:val="12"/>
          <w:szCs w:val="12"/>
        </w:rPr>
        <w:t>ч</w:t>
      </w:r>
      <w:r w:rsidRPr="00A91EA5">
        <w:rPr>
          <w:sz w:val="12"/>
          <w:szCs w:val="12"/>
        </w:rPr>
        <w:t xml:space="preserve">. 4 ст. 29.1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 при подготовке дела к рассмотрению судья должен выяснить, имеются ли обстоятельства, исключающие производство по делу.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Согласно </w:t>
      </w:r>
      <w:r w:rsidRPr="00A91EA5">
        <w:rPr>
          <w:sz w:val="12"/>
          <w:szCs w:val="12"/>
        </w:rPr>
        <w:t>ч</w:t>
      </w:r>
      <w:r w:rsidRPr="00A91EA5">
        <w:rPr>
          <w:sz w:val="12"/>
          <w:szCs w:val="12"/>
        </w:rPr>
        <w:t xml:space="preserve">. 2 ст. 29.4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 при наличии  обстоятельств, предусмотренных статьей 24.5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</w:t>
      </w:r>
      <w:r w:rsidRPr="00A91EA5">
        <w:rPr>
          <w:sz w:val="12"/>
          <w:szCs w:val="12"/>
        </w:rPr>
        <w:t xml:space="preserve">Ф, выносится постановление о прекращении производства по делу об административном правонарушении. 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В п. 6 ч. 1 ст. 24.5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 указано, что производство по делу об административном правонарушении не может быть начато, а начатое производство подлежит прекр</w:t>
      </w:r>
      <w:r w:rsidRPr="00A91EA5">
        <w:rPr>
          <w:sz w:val="12"/>
          <w:szCs w:val="12"/>
        </w:rPr>
        <w:t xml:space="preserve">ащению  при истечении сроков давности привлечения к административной  ответственности. 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Согласно ч. 1 ст. 4.5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 постановление по делу об административном правонарушении не может быть вынесено по истечении двух месяцев (по делу об административном пра</w:t>
      </w:r>
      <w:r w:rsidRPr="00A91EA5">
        <w:rPr>
          <w:sz w:val="12"/>
          <w:szCs w:val="12"/>
        </w:rPr>
        <w:t xml:space="preserve">вонарушении, рассматриваемому судьей, - по истечении трех месяцев) со дня совершения административного правонарушения, а по делам, в частности, о налогах и сборах, - по истечении одного года со дня совершения административного правонарушения. 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>В соответств</w:t>
      </w:r>
      <w:r w:rsidRPr="00A91EA5">
        <w:rPr>
          <w:sz w:val="12"/>
          <w:szCs w:val="12"/>
        </w:rPr>
        <w:t xml:space="preserve">ии со ст. 23.1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 дела об административных правонарушениях, предусмотренных  ст. 15.5 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РФ, рассматриваются  мировым судьей.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Правонарушение, предусмотренное  ст. 15.5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 относится к правонарушениям в области  налогов  и  сборов. Следовательно</w:t>
      </w:r>
      <w:r w:rsidRPr="00A91EA5">
        <w:rPr>
          <w:sz w:val="12"/>
          <w:szCs w:val="12"/>
        </w:rPr>
        <w:t xml:space="preserve">, в  силу  положений ст. 4.5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РФ, давность привлечения к административной ответственности за совершение административного правонарушения, предусмотренного  ст. 15.5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  составляет один год со дня совершения  административного правонарушения.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>Из пр</w:t>
      </w:r>
      <w:r w:rsidRPr="00A91EA5">
        <w:rPr>
          <w:sz w:val="12"/>
          <w:szCs w:val="12"/>
        </w:rPr>
        <w:t xml:space="preserve">отокола об административном правонарушении следует, что Кобзарь ..., являясь директором наименование организации, расположенного по адресу: адрес, не  представила  в  ИФНС  России  по  адрес в установленный законодательством о налогах и сборах срок единую </w:t>
      </w:r>
      <w:r w:rsidRPr="00A91EA5">
        <w:rPr>
          <w:sz w:val="12"/>
          <w:szCs w:val="12"/>
        </w:rPr>
        <w:t xml:space="preserve">(упрощённую) декларацию за адрес дата (форма по КНД 1151085), чем  нарушила  </w:t>
      </w:r>
      <w:r w:rsidRPr="00A91EA5">
        <w:rPr>
          <w:sz w:val="12"/>
          <w:szCs w:val="12"/>
        </w:rPr>
        <w:t>пп</w:t>
      </w:r>
      <w:r w:rsidRPr="00A91EA5">
        <w:rPr>
          <w:sz w:val="12"/>
          <w:szCs w:val="12"/>
        </w:rPr>
        <w:t>. 4 п. 1 ст. 23, п. 2 ст. 80 Налогового Кодекса Российской Федерации.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Согласно </w:t>
      </w:r>
      <w:r w:rsidRPr="00A91EA5">
        <w:rPr>
          <w:sz w:val="12"/>
          <w:szCs w:val="12"/>
        </w:rPr>
        <w:t>пп</w:t>
      </w:r>
      <w:r w:rsidRPr="00A91EA5">
        <w:rPr>
          <w:sz w:val="12"/>
          <w:szCs w:val="12"/>
        </w:rPr>
        <w:t>. 4 п. 1 ст. 23 Налогового Кодекса РФ налогоплательщики обязаны представлять в установленном пор</w:t>
      </w:r>
      <w:r w:rsidRPr="00A91EA5">
        <w:rPr>
          <w:sz w:val="12"/>
          <w:szCs w:val="12"/>
        </w:rPr>
        <w:t>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>Как следует из п. 2 ст. 80 НК РФ единая (упрощенная) декларация представляется в налоговый орган по месту нахож</w:t>
      </w:r>
      <w:r w:rsidRPr="00A91EA5">
        <w:rPr>
          <w:sz w:val="12"/>
          <w:szCs w:val="12"/>
        </w:rPr>
        <w:t>дения организации не позднее 20-го числа месяца, следующего за истекшим кварталом, полугодием, 9 месяцами, календарным годом.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>Единая (упрощенная) декларация за адрес дата (форма по КНД 1151085) подана в ИФНС России по адрес директором наименование организа</w:t>
      </w:r>
      <w:r w:rsidRPr="00A91EA5">
        <w:rPr>
          <w:sz w:val="12"/>
          <w:szCs w:val="12"/>
        </w:rPr>
        <w:t>ции дата, тогда как  предельный  срок предоставления декларации – дата.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>Временем совершения  правонарушения  является  дата.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Учитывая приведенные выше нормы закона, срок привлечения  Кобзарь Е.Ю.  к административной  ответственности в данном  случае истек </w:t>
      </w:r>
      <w:r w:rsidRPr="00A91EA5">
        <w:rPr>
          <w:sz w:val="12"/>
          <w:szCs w:val="12"/>
        </w:rPr>
        <w:t>дата, а  потому  дело  подлежит   прекращению.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В соответствии с п. 6 ч. 1 ст. 24.5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</w:t>
      </w:r>
      <w:r w:rsidRPr="00A91EA5">
        <w:rPr>
          <w:sz w:val="12"/>
          <w:szCs w:val="12"/>
        </w:rPr>
        <w:t>ния  к  административной  ответственности.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На основании </w:t>
      </w:r>
      <w:r w:rsidRPr="00A91EA5">
        <w:rPr>
          <w:sz w:val="12"/>
          <w:szCs w:val="12"/>
        </w:rPr>
        <w:t>изложенного</w:t>
      </w:r>
      <w:r w:rsidRPr="00A91EA5">
        <w:rPr>
          <w:sz w:val="12"/>
          <w:szCs w:val="12"/>
        </w:rPr>
        <w:t xml:space="preserve">, руководствуясь ст. ст. 24.5, 29.4 </w:t>
      </w:r>
      <w:r w:rsidRPr="00A91EA5">
        <w:rPr>
          <w:sz w:val="12"/>
          <w:szCs w:val="12"/>
        </w:rPr>
        <w:t>КоАП</w:t>
      </w:r>
      <w:r w:rsidRPr="00A91EA5">
        <w:rPr>
          <w:sz w:val="12"/>
          <w:szCs w:val="12"/>
        </w:rPr>
        <w:t xml:space="preserve"> РФ, мировой судья - 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      </w:t>
      </w:r>
      <w:r w:rsidRPr="00A91EA5">
        <w:rPr>
          <w:sz w:val="12"/>
          <w:szCs w:val="12"/>
        </w:rPr>
        <w:t>П</w:t>
      </w:r>
      <w:r w:rsidRPr="00A91EA5">
        <w:rPr>
          <w:sz w:val="12"/>
          <w:szCs w:val="12"/>
        </w:rPr>
        <w:t xml:space="preserve"> О С Т А Н О В И Л :</w:t>
      </w:r>
    </w:p>
    <w:p w:rsidR="00A77B3E" w:rsidRPr="00A91EA5">
      <w:pPr>
        <w:rPr>
          <w:sz w:val="12"/>
          <w:szCs w:val="12"/>
        </w:rPr>
      </w:pP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>Производство по делу об административном правонарушении, предусмотренном  статьей 15.5 Кодекса Рос</w:t>
      </w:r>
      <w:r w:rsidRPr="00A91EA5">
        <w:rPr>
          <w:sz w:val="12"/>
          <w:szCs w:val="12"/>
        </w:rPr>
        <w:t>сийской Федерации об административных правонарушениях, в отношении  должностного лица – директора наименование организации   Кобзарь  ...   прекратить, в связи с истечением сроков  давности  привлечения  к  административной  ответственности.</w:t>
      </w: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Постановление </w:t>
      </w:r>
      <w:r w:rsidRPr="00A91EA5">
        <w:rPr>
          <w:sz w:val="12"/>
          <w:szCs w:val="12"/>
        </w:rPr>
        <w:t>может быть обжаловано в Киевский районный суд адрес в течение 10 суток со дня получения или вручения  копии  постановления путем подачи жалобы через  судебный участок № 14 Киевского судебного района адрес.</w:t>
      </w:r>
    </w:p>
    <w:p w:rsidR="00A77B3E" w:rsidRPr="00A91EA5">
      <w:pPr>
        <w:rPr>
          <w:sz w:val="12"/>
          <w:szCs w:val="12"/>
        </w:rPr>
      </w:pPr>
    </w:p>
    <w:p w:rsidR="00A77B3E" w:rsidRPr="00A91EA5">
      <w:pPr>
        <w:rPr>
          <w:sz w:val="12"/>
          <w:szCs w:val="12"/>
        </w:rPr>
      </w:pPr>
      <w:r w:rsidRPr="00A91EA5">
        <w:rPr>
          <w:sz w:val="12"/>
          <w:szCs w:val="12"/>
        </w:rPr>
        <w:t xml:space="preserve">Мировой  судья:                                  </w:t>
      </w:r>
      <w:r w:rsidRPr="00A91EA5">
        <w:rPr>
          <w:sz w:val="12"/>
          <w:szCs w:val="12"/>
        </w:rPr>
        <w:t xml:space="preserve">                                             Т.С. </w:t>
      </w:r>
      <w:r w:rsidRPr="00A91EA5">
        <w:rPr>
          <w:sz w:val="12"/>
          <w:szCs w:val="12"/>
        </w:rPr>
        <w:t>Тарасенко</w:t>
      </w:r>
    </w:p>
    <w:p w:rsidR="00A77B3E" w:rsidRPr="00A91EA5">
      <w:pPr>
        <w:rPr>
          <w:sz w:val="12"/>
          <w:szCs w:val="12"/>
        </w:rPr>
      </w:pPr>
    </w:p>
    <w:p w:rsidR="00A77B3E" w:rsidRPr="00A91EA5">
      <w:pPr>
        <w:rPr>
          <w:sz w:val="12"/>
          <w:szCs w:val="12"/>
        </w:rPr>
      </w:pPr>
    </w:p>
    <w:p w:rsidR="00A77B3E" w:rsidRPr="00A91EA5">
      <w:pPr>
        <w:rPr>
          <w:sz w:val="12"/>
          <w:szCs w:val="12"/>
        </w:rPr>
      </w:pPr>
    </w:p>
    <w:sectPr w:rsidSect="00D13D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D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