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№05-0088/14/2022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наименование организации ИНН телефон, зарегистрированного по адресу: адрес,</w:t>
      </w:r>
    </w:p>
    <w:p w:rsidR="00A77B3E"/>
    <w:p w:rsidR="00A77B3E">
      <w:r>
        <w:t>у с т а н о в и л :</w:t>
      </w:r>
    </w:p>
    <w:p w:rsidR="00A77B3E"/>
    <w:p w:rsidR="00A77B3E">
      <w:r>
        <w:t>согласно протоколу об административном правонарушении от дата наименование организации не выполнило в установленный законом срок обязанность по оплате штрафа в размере сумма по постановлению мирового судьи судебного участка №14 Киевского судебного района адрес от дата №05-0315/14/2021, вступившего в законную силу.</w:t>
      </w:r>
    </w:p>
    <w:p w:rsidR="00A77B3E">
      <w:r>
        <w:t>Представитель наименование организации в судебное заседание не явился. О времени и месте рассмотрения дела извещен надлежаще.</w:t>
      </w:r>
    </w:p>
    <w:p w:rsidR="00A77B3E">
      <w:r>
        <w:t>Исследовав представленные материалы дела, мировой судья приходит к следующим выводам.</w:t>
      </w:r>
    </w:p>
    <w:p w:rsidR="00A77B3E">
      <w:r>
        <w:t>Частью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Как следует из материалов дела, постановлением мирового судьи судебного участка №14 Киевского судебного района адрес от дата №05-0315/14/2021 наименование организации было признано виновным в совершении административного правонарушения, предусмотренного ч.1 статьи 20.25 КоАП РФ с назначением наказания в виде штрафа в размере сумма.</w:t>
      </w:r>
    </w:p>
    <w:p w:rsidR="00A77B3E">
      <w:r>
        <w:t>Указанное постановление обжаловано не было и вступило в законную силу дата.</w:t>
      </w:r>
    </w:p>
    <w:p w:rsidR="00A77B3E">
      <w:r>
        <w:t>60-дневный срок на оплату штрафа истек дата и по состоянию на дата постановление исполнено не было.</w:t>
      </w:r>
    </w:p>
    <w:p w:rsidR="00A77B3E">
      <w:r>
        <w:t>Согласно статье 4.5 КоАП РФ срок давности привлечения к административной ответственности за совершение административного правонарушения, предусмотренного ч.1 ст. 20.25 КоАП РФ составляет три месяца со дня совершения правонарушения.</w:t>
      </w:r>
    </w:p>
    <w:p w:rsidR="00A77B3E">
      <w:r>
        <w:t>В соответствии с п. 6 ч. 1 ст. 24.5 КоАП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A77B3E">
      <w:r>
        <w:t>В данном случае срок давности привлечения к административной ответственности истек дата, а потому производство по делу подлежит прекращению.</w:t>
      </w:r>
    </w:p>
    <w:p w:rsidR="00A77B3E">
      <w:r>
        <w:t>На основании изложенного и руководствуясь статьями 4.5, ч.1 ст.20.25, 24.5, 29.9-29.11 КоАП РФ,</w:t>
      </w:r>
    </w:p>
    <w:p w:rsidR="00A77B3E"/>
    <w:p w:rsidR="00A77B3E">
      <w:r>
        <w:t>п о с т а н о в и л:</w:t>
      </w:r>
    </w:p>
    <w:p w:rsidR="00A77B3E"/>
    <w:p w:rsidR="00A77B3E">
      <w:r>
        <w:t>производство по делу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наименование организации прекратить, в связи с истечением срока давности привлечения к административной ответственности.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