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№05-0097/14/2022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 и прокурора – фио, рассмотрев дело об административном правонарушении в отношении директора наименование организацииадресфио, паспортные данные, урож. адрес, паспортные данные, привлекаемого к административной ответственности, предусмотренной статьей 19.29 КоАП РФ,</w:t>
      </w:r>
    </w:p>
    <w:p w:rsidR="00A77B3E"/>
    <w:p w:rsidR="00A77B3E">
      <w:r>
        <w:t>у с т а н о в и л :</w:t>
      </w:r>
    </w:p>
    <w:p w:rsidR="00A77B3E"/>
    <w:p w:rsidR="00A77B3E">
      <w:r>
        <w:t>прокуратурой адрес проведена проверка соблюдения требований законодательства о противодействии коррупции в деятельности наименование организации. Проверкой было установлено, что наименование организации в установленный законом срок не уведомило Администрацию адрес о приеме на работу бывшего муниципального служащего.</w:t>
      </w:r>
    </w:p>
    <w:p w:rsidR="00A77B3E">
      <w:r>
        <w:t>Директор наименование организацииадрес в судебном заседании вину признал, пояснил, что в настоящее время нарушение уже устранено, уведомление было направлено, никакого ущерба или вреда в связи с нарушением не причинено, в связи с чем просил назначить ему наказание в виде минимального штрафа.</w:t>
      </w:r>
    </w:p>
    <w:p w:rsidR="00A77B3E">
      <w:r>
        <w:t>Прокурор в судебном заседании считала директора Общества ответственным за допущенное нарушение закона «О противодействии коррупции» и подлежащим привлечению к административной ответственности.</w:t>
      </w:r>
    </w:p>
    <w:p w:rsidR="00A77B3E">
      <w:r>
        <w:t>Заслушав лиц, участвующих в деле, исследовав материалы дела об административном правонарушении, прихожу к следующему.</w:t>
      </w:r>
    </w:p>
    <w:p w:rsidR="00A77B3E">
      <w:r>
        <w:t>Согласно ч.4 ст.12 Федерального закона от дата №273-ФЗ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Порядок уведомления регламентирован Постановлением Правительства Российской Федерации от дата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A77B3E">
      <w: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Распоряжением Администрации адрес от дата №1282-рк гражданка фио была назначена на должность главного специалиста сектора контрактной службы МКУ Департамент капитального строительства с дата</w:t>
      </w:r>
    </w:p>
    <w:p w:rsidR="00A77B3E">
      <w:r>
        <w:t>Распоряжением Администрации адрес от дата №247-рк гражданка фио была переведена на должность главного специалиста Отдела строительства МКУ Департамент капитального строительства с дата</w:t>
      </w:r>
    </w:p>
    <w:p w:rsidR="00A77B3E">
      <w:r>
        <w:t>Распоряжением Администрации адрес от дата №1224-рк фио была уволена занимаемой должности.</w:t>
      </w:r>
    </w:p>
    <w:p w:rsidR="00A77B3E">
      <w:r>
        <w:t>дата между наименование организации в лице директора фио и гражданкой фио был заключен трудовой договор №11 о приеме последней на работу на должность инженер-конструктор, о чем был издан соответствующий приказ о приеме на работу от дата №25-лс.</w:t>
      </w:r>
    </w:p>
    <w:p w:rsidR="00A77B3E">
      <w:r>
        <w:t>В период с дата по дата фио замещала вышеуказанную должность муниципальной службы в Администрации адрес, которые в соответствии с Указом Президента России от дата №557 и Постановлением Администрации адрес №3708 от дата входят в перечень должностей, при замещении которых сотрудники муниципальные служащие обязаны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детей, и относится к должностям на которые распространяются требования ч.4 ст.12 Федерального закона от дата №273-ФЗ.</w:t>
      </w:r>
    </w:p>
    <w:p w:rsidR="00A77B3E">
      <w:r>
        <w:t>Десятидневный срок для уведомления Администрации адрес о приеме фио на работу в наименование организации начал течь дата и истек дата.</w:t>
      </w:r>
    </w:p>
    <w:p w:rsidR="00A77B3E">
      <w:r>
        <w:t>Указанное сообщение в адрес Администрации адрес со стороны наименование организации в установленный законом срок направлено не было. дата указанное уведомление было направлено.</w:t>
      </w:r>
    </w:p>
    <w:p w:rsidR="00A77B3E">
      <w: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«О противодействии коррупции».</w:t>
      </w:r>
    </w:p>
    <w:p w:rsidR="00A77B3E"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77B3E">
      <w:r>
        <w:t>Как разъяснено в пункте 11 Постановления Пленума Верховного Суда РФ от дата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«О противодействии коррупции».</w:t>
      </w:r>
    </w:p>
    <w:p w:rsidR="00A77B3E">
      <w: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77B3E">
      <w:r>
        <w:t>Исходя из толкования части 3 статьи 2.1 КоАП РФ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 w:rsidR="00A77B3E">
      <w:r>
        <w:t>Факт совершения директором наименование организацииадрес административного правонарушения, предусмотренного ст.19.29 КоАП РФ, подтверждается совокупностью собранных по делу доказательств: постановлением о возбуждении дела об административном правонарушении от дата по статье 19.29 КоАП РФ; решением о проведении проверки от дата №15; копией трудовой книжки фио; копией распоряжения Администрации адрес от дата №1282-рк о приеме на муниципальную службу; копией распоряжения Администрации адрес от дата №247-рк о переводе; копией распоряжения Администрации адрес от дата №1224-рк об увольнении; копией приказа наименование организации от дата №25-лс о приеме фио на работу; копией трудового договора №11от дата между наименование организации и фио; письменными объяснениями директора наименование организации от дата; письменными объяснениями наименование организации от дата; выпиской из ЕГРЮЛ в отношении наименование организации.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директора наименование организацииадрес в совершении административного правонарушения, предусмотренного статьей 19.29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Смягчающими обстоятельствами мировой судья признает признание вины.</w:t>
      </w:r>
    </w:p>
    <w:p w:rsidR="00A77B3E">
      <w:r>
        <w:t>Согласно части 2 статьи 4.1.2 КоАП РФ 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A77B3E">
      <w:r>
        <w:t>Принимая во внимание наличие смягчающих обстоятельств, характер правонарушения, содействие должностного лица в раскрытии данного административного правонарушения, а также тот факт, что наименование организации является микропредприятием, считаю возможным назначить административное наказание в виде штрафа в минимальном размере, предусмотренном статьей 19.29 КоАП РФ.</w:t>
      </w:r>
    </w:p>
    <w:p w:rsidR="00A77B3E">
      <w:r>
        <w:t>Руководствуясь статьями 4.2-4.3, 19.29,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наименование организацииадресфио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0410760300145000972219180.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