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№05-0109/14/2024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(ИНН 9201521627) фио, паспортные данные, урож. адрес, ИНН 920359267002, паспортные данные, гражданина России, адрес места жительства: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директор наименование организации фио представил в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при следующих обстоятельствах. наименование организации было зарегистрировано ИФНС по адрес дата с присвоением ИНН телефон по адресу: адрес, лит. Ж, оф. 8. дата в МИФНС России №9 по адрес поступил комплект документов о внесении изменений в сведения юридического лица, а именно: заявление по форме Р13014, согласно которому Общество решило изменить адрес своего места нахождения на адрес (лит. А, цокольный этаж), офис №1. Регистрирующим органом принято Решение об отказе в государственной регистрации внесения изменений в сведения о юридическом лице, поскольку протоколом осмотра объекта недвижимости ИФНС по адрес  была   проведена   проверка  адреса   места    нахождения  наименование организации, в ходе которой было установлено, что данная организация по адресу не находится.</w:t>
      </w:r>
    </w:p>
    <w:p w:rsidR="00A77B3E">
      <w:r>
        <w:t>фио к мировому судье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№24/5 от дата; распиской о получении документов, представленных при государственной регистрации юридического лица от дата №714А; копией заявления о государственной регистрации изменений по Форме Р13014, согласно которому адрес места нахождения наименование организации изменяется на адрес, литера «А», цокольный этаж, оф. 1, подписанного фио; копией решения единственного учредителя наименование организации  №05 от дата об изменении адреса места нахождения юридического лица; решением об отказе в государственной регистрации от дата; копией протокола осмотра объекта недвижимости №33/1 от дата;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учитываю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полагаю необходимым назначить административное наказание в виде дисквалификации сроком дата.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