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№05-0120/14/2022</w:t>
      </w:r>
    </w:p>
    <w:p w:rsidR="00A77B3E">
      <w:r>
        <w:t>П О С Т А Н О В Л Е Н И Е</w:t>
      </w:r>
    </w:p>
    <w:p w:rsidR="00A77B3E">
      <w:r>
        <w:t>дата</w:t>
        <w:tab/>
        <w:t>адрес, Киевская д. 55/2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 паспортные данные, урож. адрес, паспортные данные, холостого, детей не имеющего, адрес регистрации: адрес, со слов работающего неофициально резчиком по камню, привлекаемого к административной ответственности, предусмотренной ч. 2 статьи 12.7 КоАП РФ,</w:t>
      </w:r>
    </w:p>
    <w:p w:rsidR="00A77B3E"/>
    <w:p w:rsidR="00A77B3E">
      <w:r>
        <w:t>у с т а н о в и л :</w:t>
      </w:r>
    </w:p>
    <w:p w:rsidR="00A77B3E">
      <w:r>
        <w:t>фио дата около время в адрес на адрес управлял транспортным средством «Форд» с государственным регистрационным знаком Н 176 ВС 82,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 постановлением мирового судьи судебного участка №5 Железнодорожного судебного района адрес от дата, вступившим в законную силу дата, фио был признан виновным в совершении административного правонарушения, предусмотренного ч.1 статьи 12.8 КоАП РФ и ему назначено наказание в виде штрафа в размере сумма с лишением права управления транспортными средствами сроком дата и 6 месяцев.</w:t>
      </w:r>
    </w:p>
    <w:p w:rsidR="00A77B3E">
      <w:r>
        <w:t>Вместе с тем, дата около время в адрес на адрес нарушение пункта 2.1.1 Правил дорожного движения фио управлял транспортным средством «Форд».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Как разъяснено в пункте 8 Постановления Пленума Верховного суда РФ от дата №18 «О некоторых вопросах, возникающих у судов при применении особенной части кодекса РФ об административных правонарушениях» лицом, не имеющим права управления транспортными средствами, является лицо, которое на момент совершения административного правонарушения не получало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(часть 1 статьи 28 Федерального закона от дата №196-ФЗ «О безопасности дорожного движения»). К таким лицам административное наказание в виде лишения права управления транспортными средствами не применяется.</w:t>
      </w:r>
    </w:p>
    <w:p w:rsidR="00A77B3E">
      <w: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A77B3E">
      <w: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 протоколом об административном правонарушении 63 СК телефон от дата в отношении фио; копией протокола об административном правонарушении 82 АП телефон от дата в отношении фио по ч. 2 ст.12.26 КоАП РФ; копией протокола об отстранении от управления транспортным средством 82 ОТ №040004 от дата в отношении фио; копией протокола о направлении на медицинское освидетельствование на состояние опьянения 61 АК телефон от дата в отношении фио; копией постановления по делу об административном правонарушении от дата в отношении фио по ч.2 статьи 12.37 КоАП РФ; копией определения об отказе в возбуждении дела об административном правонарушении 82ЯЯ009802 от дата с приложениями к нему; копией объяснений гражданки фио от дата; копией письменных объяснений фио от дата; копией рапорта ИДПС взвода №1 ОСРДПС ГИБДД МВД по РК старший лейтенант полиции фио от дата; рапортом инспектора ДПС ОВ ДПС ГИБДД УМВД России по адрес младшего лейтенанта полиции фио от дата; копией постановления мирового судьи от дата отношении фио по части 1 статьи 12.8. КоАП РФ №05-0512/5/2020; видеозаписью, согласно которой фио признает факт управления транспортным средством будучи лишенным права управления транспортными средствами.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который холост, официально не работает, не имеет на иждивении детей, а так же тот факт, что к числу лиц, указанных в ч.2 ст. 3.9 КоАП РФ, он не относится.</w:t>
      </w:r>
    </w:p>
    <w:p w:rsidR="00A77B3E">
      <w:r>
        <w:t>Обстоятельством, смягчающим административную ответственность является признание вины и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статьями 4.2-4.3, ч. 2 статьи 12.7, 26.2, 29.7-29.11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15 (пятнадцать)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наказания.</w:t>
      </w:r>
    </w:p>
    <w:p w:rsidR="00A77B3E">
      <w:r>
        <w:t>Исполнение административного ареста поручить ОГИБДД УМВД России по адрес.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или вручения копии постановления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