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№05-0125/14/2024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генерального директора наименование организации (ИНН 8904085972) фио, паспортные данные, урож. адрес, ИНН телефон, паспортные данные, гражданина России, адрес места жительства: адрес,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дата генеральный директор наименование организации фио предоставил в МИ ФНС России №9 по РК документы, содержащие заведомо ложные сведения, а именно – о внесении сведений в ЕГРЮЛ о смене места нахождения юридического лица с адрес, зд. 12, оф. 7 на адрес.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дата Межрайонной инспекцией Федеральной налоговой службы №1 по адрес зарегистрировано наименование организации, адрес места нахождения и адрес юридического лица указан адрес, зд. 12, оф. 7.</w:t>
      </w:r>
    </w:p>
    <w:p w:rsidR="00A77B3E">
      <w:r>
        <w:t>дата в Межрайонную ИФНС России №9 по РК поступил комплект документов для внесения изменений в сведения о месте нахождения юридического лица с адрес, зд. 12, оф. 7 на адрес.</w:t>
      </w:r>
    </w:p>
    <w:p w:rsidR="00A77B3E">
      <w:r>
        <w:t>Межрайонной ИФНС России №6 по РК были проведены мероприятия по проверке достоверности представленных сведений, проведён осмотр объекта недвижимости по адресу адрес по результатам которого составлен протокол осмотра и установлено, что по указанному адресу находится одноэтажное полуразрушенное нежилое здание, окна в котором разбиты, двери закрыты. На здании имеется вывеска с указанием адреса улицы нахождения предприятия, название предприятия. График работы отсутствует. На момент проведения осмотра руководитель, законные представители наименование организации отсутствуют.</w:t>
      </w:r>
    </w:p>
    <w:p w:rsidR="00A77B3E">
      <w:r>
        <w:t>дата регистрирующим органом принято решение об отказе в государственной регистрации изменения места нахождения юридического лица.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№31/5 от дата; распиской о получении документов от дата №528А; заявлением о государственной регистрации изменений; договором аренды помещения от дата; решением о приостановлении государственной регистрации от дата №528А; решением №2 единственного учредителя наименование организации от дата; протоколом осмотра объекта недвижимости от дата №14/20; решением об отказе в государственной регистрации от дата.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виновной, отсутствие данных о привлечении к административной ответственности и полагает необходимым назначить ей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генерального директора наименование организации (ИНН 8904085972) фио,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