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r>
        <w:t>УИД 91MS0014-телефон-телефон</w:t>
      </w:r>
    </w:p>
    <w:p w:rsidR="00A77B3E">
      <w:r>
        <w:t>дело №05-0018/14/2024</w:t>
      </w:r>
    </w:p>
    <w:p w:rsidR="00A77B3E">
      <w:r>
        <w:t>П О С Т А Н О В Л Е Н И Е</w:t>
      </w:r>
    </w:p>
    <w:p w:rsidR="00A77B3E">
      <w:r>
        <w:t>дата</w:t>
        <w:tab/>
        <w:t>адрес,</w:t>
      </w:r>
    </w:p>
    <w:p w:rsidR="00A77B3E">
      <w:r>
        <w:t>мировой судья судебного участка №14 Киевского судебного района адрес адрес фио, с участием фио и потерпевшего фио, рассмотрев дело об административном правонарушении в отношении фио, паспортные данные, урож. адрес, гражд. России, паспортные данные, со слов фактически проживающей по адресу адрес, не замужней, имеющей двоих малолетних детей, не трудоустроенной, занимающейся уходом и воспитанием своих детей, привлекаемой к административной ответственности, предусмотренной ч.2 статьи 12.27 КоАП РФ,</w:t>
      </w:r>
    </w:p>
    <w:p w:rsidR="00A77B3E"/>
    <w:p w:rsidR="00A77B3E">
      <w:r>
        <w:t>у с т а н о в и л :</w:t>
      </w:r>
    </w:p>
    <w:p w:rsidR="00A77B3E"/>
    <w:p w:rsidR="00A77B3E">
      <w:r>
        <w:t>дата около время в адрес на адрес фио, управляя транспортным средством марка автомобиля г.р.з. В 284 КН 82 допустила столкновение с припаркованным транспортным средством «Сузуки» г.р.з. М 739 СО 82, принадлежащим потерпевшему фио, после чего оставила место дорожно-транспортного происшествия, участником которого являлся.</w:t>
      </w:r>
    </w:p>
    <w:p w:rsidR="00A77B3E">
      <w:r>
        <w:t>В судебном заседании фио пояснила, что дата в обеденное время ехала на транспортном средстве марка автомобиля и очень спешила в школу к своему ребёнку, который потерял сознание. В процессе движения услышала звук прикосновения своего транспортного средства с чем-то ещё, после чего сразу же остановилась, вышла из автомобиля и осмотрела свой автомобиль и местность, однако никаких повреждений или следов ущерба не обнаружила, после чего продолжила движение. После того, как фио позвонил сотрудник ГИБДД и попросил прибыть для составления административного материала, она сразу же связалась с потерпевшим фио и обещала в кратчайшие сроки возместить причинённый ущерб.</w:t>
      </w:r>
    </w:p>
    <w:p w:rsidR="00A77B3E">
      <w:r>
        <w:t>Потерпевший фио пояснил, что он является собственником транспортного средства фио Витара», который дата был припаркован по адресу адрес его супругой, которая находилась в здании Федеральной Налоговой Службы по указанному адресу. В обеденное время в зал ФНС зашёл гражданин и сообщил, что с транспортным фио имело место дорожно-транспортное происшествие. В последствии фио обнаружил, что действительно, на его автомобиле имелись незначительные, едва заметные царапины, которые не имеют для него существенного значения.</w:t>
      </w:r>
    </w:p>
    <w:p w:rsidR="00A77B3E">
      <w:r>
        <w:t>Заслушав лиц, участвующих в деле, исследовав представленные материалы в их совокупности, прихожу к следующим выводам.</w:t>
      </w:r>
    </w:p>
    <w:p w:rsidR="00A77B3E">
      <w:r>
        <w:t>На основании пункта 2.5 ПДД РФ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При нахождении на проезжей части водитель обязан соблюдать меры предосторожности.</w:t>
      </w:r>
    </w:p>
    <w:p w:rsidR="00A77B3E">
      <w:r>
        <w:t>Согласно определению 82ЭЯ №006207 от дата об отказе в возбуждении дела об административном правонарушении, дата в время по адресу адрес водитель фио управляла транспортным средством марка автомобиля с г.р.з. В 284 КН 82, не выбрала безопасную скорость движения, не учла габариты транспортного средства, в результате чего допустила столкновение с припаркованным транспортным средством фио Витара» г.р.з. М 739 СО 82. В результате ДТП был причинён материальный ущерб.</w:t>
      </w:r>
    </w:p>
    <w:p w:rsidR="00A77B3E">
      <w:r>
        <w:t>После указанного происшествия фио покинула место дорожно-транспортного происшествия, что признано ею в судебном заседании и подтверждается материалами дела.</w:t>
      </w:r>
    </w:p>
    <w:p w:rsidR="00A77B3E">
      <w:r>
        <w:t>Лица, нарушившие Правила, несут ответственность в соответствии с действующим законодательством (пункт 1.6. Правил дорожного движения).</w:t>
      </w:r>
    </w:p>
    <w:p w:rsidR="00A77B3E">
      <w:r>
        <w:t>Частью 2 статьи 12.27 КоАП РФ предусмотрена административная ответственность за оставление водителем в нарушение Правил дорожного движения места дорожно-транспортного происшествия, участником которого он являлся, при отсутствии признаков уголовно наказуемого деяния.</w:t>
      </w:r>
    </w:p>
    <w:p w:rsidR="00A77B3E">
      <w:r>
        <w:t xml:space="preserve">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 </w:t>
      </w:r>
    </w:p>
    <w:p w:rsidR="00A77B3E">
      <w:r>
        <w:t xml:space="preserve">Согласно пункту 21 Постановления Пленума Верховного Суда Российской Федерации от дата N5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указанного Кодекса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A77B3E">
      <w:r>
        <w:t xml:space="preserve">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 </w:t>
      </w:r>
    </w:p>
    <w:p w:rsidR="00A77B3E">
      <w:r>
        <w:t>Исходя из правовой позиции, изложенной в Определении Конституционного Суда Российской Федерации от дата N 1702-О-О «Об отказе в принятии к рассмотрению жалобы гражданина Криводанова фио на нарушение его конституционных прав частью 2 статьи 12.27 Кодекса Российской Федерации об административных правонарушениях и положением пункта 2.5 Правил дорожного движения Российской Федерации», административное правонарушение, предусмотренное частью 2 статьи 12.27 Кодекса Российской Федерации об административных правонарушениях, при отсутствии вредных последствий оставления места дорожно-транспортного происшествия, не причинившего вред здоровью и крупный ущерб и не представлявшего собой существенное нарушение охраняемых общественных отношений, - может быть в соответствии со статьей 2.9 Кодекса Российской Федерации об административных правонарушениях признано правоприменительным органом малозначительным и не повлечь административного наказания.</w:t>
      </w:r>
    </w:p>
    <w:p w:rsidR="00A77B3E">
      <w:r>
        <w:t>Принимая во внимание вышеизложенное и те обстоятельства, что совершенное фио деяние не повлекло каких-либо вредных последствий, что признано в судебном заседании потерпевшим, вред здоровью и крупный ущерб в результате дорожно-транспортного происшествия кому-либо не причинен, существенного нарушения охраняемых общественных отношений не последовало, со слов самого потерпевшего, появившиеся на его транспортном средстве в результате дорожно-транспортного средства царапины были едва различимы, имеются основания для признания административного правонарушения малозначительным, прекращения производство по делу, и, ограничившись в отношении фио устным замечанием, освободить её от административной ответственности.</w:t>
      </w:r>
    </w:p>
    <w:p w:rsidR="00A77B3E">
      <w:r>
        <w:t>Руководствуясь статьями 2.9, 12.27, 29.1-29.11 КоАП РФ, –</w:t>
      </w:r>
    </w:p>
    <w:p w:rsidR="00A77B3E"/>
    <w:p w:rsidR="00A77B3E">
      <w:r>
        <w:t>п о с т а н о в и л :</w:t>
      </w:r>
    </w:p>
    <w:p w:rsidR="00A77B3E"/>
    <w:p w:rsidR="00A77B3E">
      <w:r>
        <w:t>производство по делу об административном правонарушении, предусмотренном ч.2 статьи 12.27 Кодекса Российской Федерации об административных правонарушениях в отношении фио прекратить на основании статьи 2.9 КоАП РФ ввиду малозначительности.</w:t>
      </w:r>
    </w:p>
    <w:p w:rsidR="00A77B3E">
      <w:r>
        <w:t>Освободить фио от административной ответственности, объявив устное замечание.</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