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№05-0147/14/2025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выполнила в установленный законом срок обязанность по оплате штрафа в размере сумма по постановлению от дата №0355431010124112801019827, вступившему в законную силу дата.</w:t>
      </w:r>
    </w:p>
    <w:p w:rsidR="00A77B3E">
      <w:r>
        <w:t xml:space="preserve">фио в судебное заседание не явилась, о времени и месте рассмотрения дела извещена надлежащим образом. </w:t>
      </w:r>
    </w:p>
    <w:p w:rsidR="00A77B3E">
      <w:r>
        <w:t>Исследовав материалы дела, прихожу к следующим выводам.</w:t>
      </w:r>
    </w:p>
    <w:p w:rsidR="00A77B3E">
      <w:r>
        <w:t>Постановлением контролер-ревизора наименование организации от дата №0355431010124112801019827 фио была признана виновной в совершении административного правонарушения, предусмотренного п.2 ст.8.14 Закона адрес от дата № 45 «Кодекса адрес об административных правонарушениях»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№0355431010425041701005274; копией постановления по делу об административном правонарушении №0355431010124112801019827 от дата; карточкой нарушения №2-122051/25 от дата; решением по жалобе на постановление об административном правонарушении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На основании изложенного прихожу к выводу о необходимости назначить фио административное наказание в виде штрафа в пределах санкции ч.1 ст. 20.25 КоАП РФ.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0410760300145001472520169.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