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№05-0150/14/2023</w:t>
      </w:r>
    </w:p>
    <w:p w:rsidR="00A77B3E">
      <w:r>
        <w:t>УИД 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со слов индивидуального предпринимателя, холостого, детей не имеющего, гражданина России, паспортные данные,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дата около время на адрес адрес фио управлял транспортным средством с признаками опьянения «резкое изменение окраски кожных покровов лица» 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С.В. в судебном заседании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дата №1882,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(пункт 2 Правил).</w:t>
      </w:r>
    </w:p>
    <w:p w:rsidR="00A77B3E">
      <w:r>
        <w:t>Протоколом 82ОТ №051115 от дата, составленным старшим инспектором ДПС ОР ДПС ГИБДД МВД по адрес фио был отстранен от управления транспортным средством «Шкода Рапид» с г.р.з. А 462 ОВ 92.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резкое изменение окраски кожных покровов лица».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Протоколом 82МО №001364 от дата фио, при наличии признаков опьянения «резкое изменение окраски кожных покровов лица»,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также ответил отказом.</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№184601 от дата; протоколом 82ОТ №051115 от дата об отстранении от управления транспортным средством в отношении фио; протоколом 82МО №001364 от дата о направлении фио на медицинское освидетельствование на состояние опьянения; видеозаписью, на которой зафиксирован факт отказа фио от прохождения медицинского освидетельствования на состояние опьянения в медицинском учреждении; протоколом о задержании транспортного средства 82ПЗ №066396 от дата.</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Оснований для прекращения производства по делу не установлено.</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Смягчающими обстоятельствами являются признание вины и чистосердечное раскаяние.</w:t>
      </w:r>
    </w:p>
    <w:p w:rsidR="00A77B3E">
      <w:r>
        <w:t>Обстоятельств, отягчающих административную ответственность, мировым судьей не установлено.</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в размере сумма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03100643000000017500, БИК телефон; кор.сч. 40102810645370000035, КБК 18811601123010001140; УИН 18810491236000004568».</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 ч.1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