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№05-0152/14/2024</w:t>
      </w:r>
    </w:p>
    <w:p w:rsidR="00A77B3E">
      <w:r>
        <w:t>УИД 91MS0014-телефон-телефон</w:t>
      </w:r>
    </w:p>
    <w:p w:rsidR="00A77B3E">
      <w:r>
        <w:t>ПОСТАНОВЛЕНИЕ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директора наименование организации фио, паспортные данные, урож. адрес, гражд. России, паспортные данные, ИНН 910217519138, адрес регистрации: адрес, ул. им. Краеведа фио, д. 6, корп.6, кв. 212, привлекаемой к административной ответственности, предусмотренной частью 1 статьи 15.6 КоАП РФ,</w:t>
      </w:r>
    </w:p>
    <w:p w:rsidR="00A77B3E">
      <w:r>
        <w:t>у с т а н о в и л :</w:t>
      </w:r>
    </w:p>
    <w:p w:rsidR="00A77B3E">
      <w:r>
        <w:t>фио, являясь директором наименование организации, несвоевременно представила в ИФНС России по адрес в установленный законодательством о налогах и сборах срок расчет сумм налога на доходы физических лиц, начисленных и удержанных налоговым агентом по форме 6-НДФЛ за 6 месяцев дата.</w:t>
      </w:r>
    </w:p>
    <w:p w:rsidR="00A77B3E">
      <w:r>
        <w:t>фио в судебное заседание не явилась, о дате, времени и месте рассмотрения дела извещалась надлежаще.</w:t>
      </w:r>
    </w:p>
    <w:p w:rsidR="00A77B3E">
      <w:r>
        <w:t>Изучив материалы дела, прихожу к выводу о наличии в бездействии директора наименование организации фио состава административного правонарушения, предусмотренного ч. 1 ст. 15.6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со ст.285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A77B3E">
      <w:r>
        <w:t>Согласно п.2 ст.230 части 2 НК РФ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сборов: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периодом.</w:t>
      </w:r>
    </w:p>
    <w:p w:rsidR="00A77B3E">
      <w:r>
        <w:t>Расчет сумм налога на доходы физических лиц, начисленных и удержанных налоговым агентом по форме 6-НДФЛ за 6 месяцев дата подан наименование организации в ИФНС России по адрес дата, тогда как предельный срок представления налогового расчета не позднее дата.</w:t>
      </w:r>
    </w:p>
    <w:p w:rsidR="00A77B3E">
      <w:r>
        <w:t>Факт совершения правонарушения и вина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дата; копией расчета сумм налога на доходы физических лиц, исчисленных и удержанных налоговым агентом от дата; копией акта об обнаружении фактов, свидетельствующих о предусмотренных НК РФ налоговых правонарушениях от дата; решением от дата о привлечении лица к ответственности за налоговое правонарушение, предусмотренное НК РФ; выпиской о юридическом лице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учитываю характер совершенного административного правонарушения, данные о личности виновного. Обстоятельств, смягчающих либо отягчающих административную ответственность, при рассмотрении дела не установлено.</w:t>
      </w:r>
    </w:p>
    <w:p w:rsidR="00A77B3E">
      <w:r>
        <w:t>В силу требований части 1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вышеизложенное, а также отсутствие сведений о привлечении директора наименование организации фио к административной ответственности за нарушения налогового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15.6, ст. 29.9-29.10 КоАП РФ,</w:t>
      </w:r>
    </w:p>
    <w:p w:rsidR="00A77B3E">
      <w:r>
        <w:t>п о с т а н о в и л :</w:t>
      </w:r>
    </w:p>
    <w:p w:rsidR="00A77B3E">
      <w:r>
        <w:t>директора наименование организации фио признать виновной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ей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его копии в Киевский районный суд адрес.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