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№05-0154/14/2025</w:t>
      </w:r>
    </w:p>
    <w:p w:rsidR="00A77B3E">
      <w:r>
        <w:t>УИД: №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адрес, гражд. России, паспортные данные, замужней, несовершеннолетних детей не имеющей, со слов ухаживающей за пожилыми людьми, проживающей по адресу адрес, зарегистрированной по адресу адрес, привлекаемой к административной ответственности, предусмотренной частью 1 статьи 12.8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по адрес, фио управляла транспортным средством «Форд Фокус» с г.р.з. Е 860 НТ 138 в состоянии опьянения.</w:t>
      </w:r>
    </w:p>
    <w:p w:rsidR="00A77B3E">
      <w:r>
        <w:t>В судебном заседании фио вину в совершении правонарушения признала, раскаялась в допущенном нарушении.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 дела, основанием для составления в отношении фио протокола об административном правонарушении, предусмотренном частью 1 статьи 12.8 КоАП РФ, послужило то обстоятельство, что дата около время в районе дома №21 по адрес в адрес в нарушение пункта 2.7 ПДД РФ она управляла транспортным средством «Форд Фокус» с г.р.з. Е 860 НТ 138 в состоянии опьянения.</w:t>
      </w:r>
    </w:p>
    <w:p w:rsidR="00A77B3E">
      <w:r>
        <w:t>Согласно ч. 6 и ч. 6.1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полагать, что водитель фио находится в состоянии опьянения, послужило наличие выявленных у неё сотрудником ДПС ГИБДД признаков опьянения – запах алкоголя изо рта, неустойчивость позы, нарушение речи, поведение, не соответствующее обстановке, указанных в пункте 8 Правил.</w:t>
      </w:r>
    </w:p>
    <w:p w:rsidR="00A77B3E">
      <w:r>
        <w:t>Протоколом 82ОТ №072233 от дата фио была отстранена от управления транспортным средством «Форд Фокус» с г.р.з. Е 860 НТ 138.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ответила согласием, что зафиксировано на видеозаписи.</w:t>
      </w:r>
    </w:p>
    <w:p w:rsidR="00A77B3E">
      <w:r>
        <w:t>Согласно акту 82АО №041928 от дата, результат исследования выдыхаемого фио воздуха, на предмет наличия в нём алкоголя, оказался 1,193 мг/л., в связи с чем у неё было установлено состояние алкогольного опьянения, с чем она была согласна и что зафиксировано на видеозаписи и в Акте.</w:t>
      </w:r>
    </w:p>
    <w:p w:rsidR="00A77B3E">
      <w:r>
        <w:t>Факт совершения фио административного правонарушения, предусмотренного ч.1 ст.12.8 КоАП РФ, подтверждается совокупностью собранных по делу доказательств:</w:t>
      </w:r>
    </w:p>
    <w:p w:rsidR="00A77B3E">
      <w:r>
        <w:t>- протоколом 82АП №299509об административном правонарушении от дата;</w:t>
      </w:r>
    </w:p>
    <w:p w:rsidR="00A77B3E">
      <w:r>
        <w:t>- протоколом 82ОТ №072233 об отстранении от управления транспортным средством от дата в отношении фио;</w:t>
      </w:r>
    </w:p>
    <w:p w:rsidR="00A77B3E">
      <w:r>
        <w:t>- актом 82АО №041928 от дата освидетельствования на состояние алкогольного опьянения в отношении фио;</w:t>
      </w:r>
    </w:p>
    <w:p w:rsidR="00A77B3E">
      <w:r>
        <w:t>- бумажным носителем информации о результатах освидетельствования фио на состояние алкогольного опьянения с результатом 1,193 мг/л;</w:t>
      </w:r>
    </w:p>
    <w:p w:rsidR="00A77B3E">
      <w:r>
        <w:t>- протоколом о задержании транспортного средства 82 ПЗ №083311 от дата;</w:t>
      </w:r>
    </w:p>
    <w:p w:rsidR="00A77B3E">
      <w:r>
        <w:t>- видеозаписями административной процедуры в отношении фио</w:t>
      </w:r>
    </w:p>
    <w:p w:rsidR="00A77B3E">
      <w:r>
        <w:t>Каких-либо оснований для прекращения производства по делу не имеется.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ч.1 статьи 12.8 КоАП РФ.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судьёй,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виновной.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С учетом всего изложенного считаю необходимым назначить фио административное наказание в пределах санкции статьи ч. 1 статьи 12.8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статьями 4.2- 4.3,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ч.1 ст. 12.8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18810491251100006850».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