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05-0160/14/2024</w:t>
      </w:r>
    </w:p>
    <w:p w:rsidR="00A77B3E">
      <w:r>
        <w:t xml:space="preserve">                                                                                      УИД 23MS-телефон-телефон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           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</w:p>
    <w:p w:rsidR="00A77B3E">
      <w:r>
        <w:t>фио, паспортные данные, АР адрес, зарегистрированного и паспортные данные Федеральной миграционной службой телефон, в/у 9922 № 154739 от дата,</w:t>
      </w:r>
    </w:p>
    <w:p w:rsidR="00A77B3E">
      <w:r>
        <w:t>установил:</w:t>
      </w:r>
    </w:p>
    <w:p w:rsidR="00A77B3E">
      <w:r>
        <w:t>фио М.В. дата в время на адрес км+900 м., управляя автомобилем марка автомобиля Лэнд Крузер» с государственным регистрационным знаком «К200ТВ82», при обгоне транспортного средства, совершил выезд на полосу, предназначенную для встречного движения, в зоне действия разметки 1.1 ПДД РФ, дорожного знака 3.20, нарушив п.п. 1.3 ПДД РФ.</w:t>
      </w:r>
    </w:p>
    <w:p w:rsidR="00A77B3E">
      <w:r>
        <w:t>фио М.В. в судебное заседание не явился, направил заявление о рассмотрении материалов дела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Правила дорожного движения Российской Федерации, утвержденные Постановлением Совета министров – Правительства РФ от дата №1090 «О правилах дорожного движения» (далее – ПДД РФ) устанавливают, что в соответствии с подпунктом 9.1.1 -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 xml:space="preserve"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77B3E">
      <w:r>
        <w:t>Таким образом, ПДД РФ устанавливают запрет на въезд на границы горизонтальной дорожной разметки 1.1, в нарушение которого фио  дата в  время на адрес км+900 м., управляя автомобилем марка автомобиля Лэнд Крузер» с государственным регистрационным знаком «К200ТВ82», при обгоне попутно двигавшегося транспортного средства совершил выезд на полосу, предназначенную для встречного движения в зоне действия дорожного знака 3.20 «Обгон запрещен».</w:t>
      </w:r>
    </w:p>
    <w:p w:rsidR="00A77B3E">
      <w: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силу статьи 26.11 КоАП РФ оцениваю представленные материалы дела: протокол от дата серии 23АП № 691987 об административном правонарушении (л.д. 2), карточку операции с в/у (л.д. 4), параметры поиска (л.д. 5-6), рапорт (л.д. 8), видеозапись (л.д. 13),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12.15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(ОМВД России по адрес), КПП телефон, ИНН телефон, р/счет: 40101810300000010013, банк получателя ЮЖНОЕ наименование организации//УФК по адрес, БИК телефон, ОКТМО телефон, ОКАТО телефон, КБК 18811601123010001140 УИН 18810423240170005704.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№14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суток со дня получения копии постановления путем подачи жалобы через судебный участок №14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