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№05-0163/14/2024</w:t>
      </w:r>
    </w:p>
    <w:p w:rsidR="00A77B3E">
      <w:r>
        <w:t>УИД 91MS0015-телефон-телефон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частями 1 и 2 статьи 20.7 Кодекса Российской Федерации об административных правонарушениях, в отношении специалиста гражданской обороны 1 категории группы гражданской обороны и чрезвычайных ситуаций отдела безопасности Государственного унитарного предприятия адрес «Вода адрес фио, паспортные данные, урож. адрес, холостого, детей не имеющего,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№9 от дата, специалист гражданской обороны 1 категории наименование организации фио дата в время в адрес нарушил требования в области гражданской обороны, установленные федеральными законами и иными нормативными правовыми актами России, а именно:</w:t>
      </w:r>
    </w:p>
    <w:p w:rsidR="00A77B3E">
      <w:r>
        <w:t>- не соответствует количество работников (работников в структурном подразделении), уполномоченных на решение задач в области гражданской обороны, нормам. В организации (с учетом численности ее представительств и филиалов) и Симферопольском филиале имеется только по одному освобожденному работнику. В организациях, отнесенных к категориям по гражданской обороне, с количеством работников: до 500 человек включительно - 1 освобожденный работник; от 501 до 2000 человек включительно - 2-3 освобожденных работника; от 2001 до 5000 человек включительно - 3-4 освобожденных работника; свыше 5001 человека - 5-6 освобожденных работников. Количество отдельных работников по гражданской обороне в составе представительств и филиалов, соответствующих показателям для отнесения организаций к категориям по гражданской обороне: от 200 до 500 работников включительно согласно штатному расписанию -1 освобожденный работник; от 501 до 1000 работников включительно согласно штатному расписанию - 2 освобожденных работника; от 1001 до 2000 работников включительно согласно штатному расписанию - 3 освобожденных работника; от 2001 до 5000 работников включительно согласно штатному расписанию – 4 освобожденных работника; от 5001 и более работников согласно штатному расписанию - 5 освобожденных работников, что не соответствует п. 4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дата №782; п. 5, 5.1, 5.1.1, 5.1.2, 5.2, 5.3, 6, 7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дата №230),</w:t>
      </w:r>
    </w:p>
    <w:p w:rsidR="00A77B3E">
      <w:r>
        <w:t>- не осуществлено создание (строительство) объектов гражданской обороны (убежищ) для наибольшей работающей смены организации, в том числе Симферопольского филиала. Фактическая вместимость существующего убежища по адрес, адрес, составляет 150 человек, при этом наибольшая работающая смена значительно больше.</w:t>
      </w:r>
    </w:p>
    <w:p w:rsidR="00A77B3E">
      <w:r>
        <w:t>В судебном заседании фио вину в совершении правонарушения не признал, пояснил, что в его полномочия не входит осуществление указанных действий, он не имеет полномочий для осуществления кадровых мероприятий на предприятии, а также распоряжения материальными и финансовыми ресурсами.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Частями 1 и 2 статьи 20.7 КоАП РФ установлена административная ответственность за:</w:t>
      </w:r>
    </w:p>
    <w:p w:rsidR="00A77B3E">
      <w:r>
        <w:t>–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обороны;</w:t>
      </w:r>
    </w:p>
    <w:p w:rsidR="00A77B3E">
      <w:r>
        <w:t>– невыполнение мероприятий по подготовке к защите и по защите населения, материальных и культурных ценностей на адрес от опасностей, возникающих при ведении военных действий или вследствие этих действий.</w:t>
      </w:r>
    </w:p>
    <w:p w:rsidR="00A77B3E"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>Статьей 26.1 Кодекса Российской Федерации об административных правонарушениях предусмотрено, что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>
      <w: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A77B3E">
      <w:r>
        <w:t>Приказом №190-к от дата фио переведен на должность специалиста гражданской обороны 1 категории наименование организации</w:t>
      </w:r>
    </w:p>
    <w:p w:rsidR="00A77B3E">
      <w:r>
        <w:t>Решением от дата ОНД по адрес УНД и адрес России по РК решено провести внеплановую проверку в рамках федерального государственного надзора в области гражданской обороны в отношении наименование организации по адресу адрес.</w:t>
      </w:r>
    </w:p>
    <w:p w:rsidR="00A77B3E">
      <w:r>
        <w:t>По результатам проверки должностными лицами МЧС был составлен акт выездной проверки №2404/091-91/102-В/АВП от дата, согласно которому:</w:t>
      </w:r>
    </w:p>
    <w:p w:rsidR="00A77B3E">
      <w:r>
        <w:t>- не соответствует количество работников (работников в структурном подразделении), уполномоченных на решение задач в области гражданской обороны, нормам. В организации (с учетом численности ее представительств и филиалов) и Симферопольском филиале имеется только по одному освобожденному работнику. В организациях, отнесенных к категориям по гражданской обороне, с количеством работников: до 500 человек включительно - 1 освобожденный работник; от 501 до 2000 человек включительно - 2-3 освобожденных работника; от 2001 до 5000 человек включительно - 3-4 освобожденных работника; свыше 5001 человека - 5-6 освобожденных работников. Количество отдельных работников по гражданской обороне в составе представительств и филиалов, соответствующих показателям для отнесения организаций к категориям по гражданской обороне: от 200 до 500 работников включительно согласно штатному расписанию -1 освобожденный работник; от 501 до 1000 работников включительно согласно штатному расписанию - 2 освобожденных работника; от 1001 до 2000 работников включительно согласно штатному расписанию - 3 освобожденных работника; от 2001 до 5000 работников включительно согласно штатному расписанию - 4 освобожденных работника; от 5001 и более работников согласно штатному расписанию - 5 освобожденных работников, что не соответствует п. 4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дата №782; п. 5, 5.1, 5.1.1, 5.1.2, 5.2, 5.3, 6, 7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дата №230);</w:t>
      </w:r>
    </w:p>
    <w:p w:rsidR="00A77B3E">
      <w:r>
        <w:t>- не осуществлено создание (строительство) объектов гражданской обороны (убежищ) для наибольшей работающей смены организации, в том числе Симферопольского филиала. Фактическая вместимость существующего убежища по адрес, адрес, составляет 150 человек, при этом наибольшая работающая смена значительно больше, что не соответствует абз. 2 п. 10 Положения о гражданской обороне в Российской Федерации, утвержденного постановлением Правительства Российской Федерации от дата №804; п. 3, 4, 5, 6, абзацы второй, третий пункта 10 Порядка создания убежищ и иных объектов гражданской обороны, утвержденного постановлением Правительства Российской Федерации от дата №1309; абз. 2, 4 пп. 16.4 Положения об организации и ведении гражданской обороны в муниципальных образованиях и организациях, утвержденного приказом МЧС России от дата №687; п 4.13 СП88.13330.2014 «Свод правил. Защитные сооружения гражданской обороны).</w:t>
      </w:r>
    </w:p>
    <w:p w:rsidR="00A77B3E">
      <w:r>
        <w:t>дата по указанным фактам был составлен протокол об административном правонарушении, предусмотренном ч.1 и 2 статьи 20.7 КоАП РФ в отношении должностного лица специалиста гражданской обороны первой категории фио</w:t>
      </w:r>
    </w:p>
    <w:p w:rsidR="00A77B3E">
      <w: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В силу примечания к статье 2.4 Кодекса Российской Федерации об административных правонарушениях к должностным лицам относятся, в том числе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организаций.</w:t>
      </w:r>
    </w:p>
    <w:p w:rsidR="00A77B3E">
      <w:r>
        <w:t>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</w:t>
      </w:r>
    </w:p>
    <w:p w:rsidR="00A77B3E">
      <w:r>
        <w:t>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последствия.</w:t>
      </w:r>
    </w:p>
    <w:p w:rsidR="00A77B3E">
      <w:r>
        <w:t>Между тем, материалы настоящего дела не содержат доказательств того, что фио является должностным лицом, осуществляющим организационно-распорядительные и административно-хозяйственные функции в наименование организации, либо к его должностным обязанностям отнесены вопросы о привлечении трудовых кадров, выплаты им заработной платы, расходования бюджета на различные цели, в том числе строительство объектов гражданской обороны.</w:t>
      </w:r>
    </w:p>
    <w:p w:rsidR="00A77B3E">
      <w:r>
        <w:t>Согласно пункту 1.3 раздела 1 должностной инструкции специалиста гражданской обороны 1 категории группы гражданской обороны и чрезвычайных ситуаций отдела безопасности наименование организации, он в своей деятельности подчиняется непосредственно начальнику отдела безопасности, в оперативном порядке – заместителю начальника отдела наименование организации.</w:t>
      </w:r>
    </w:p>
    <w:p w:rsidR="00A77B3E">
      <w:r>
        <w:t>Исходя из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Согласно пункту 2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A77B3E">
      <w:r>
        <w:t>Учитывая изложенное, производство по делу подлежит прекращению в связи с отсутствием в действиях фио состава административного правонарушения.</w:t>
      </w:r>
    </w:p>
    <w:p w:rsidR="00A77B3E">
      <w:r>
        <w:t>Руководствуясь ст. 20.7, 23.1, 24.5 ст. 29.10-29.11, ст. 32.2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частями 1 и 2 статьи 20.7 Кодекса Российской Федерации об административных правонарушениях, в отношении специалиста гражданской обороны 1 категории группы гражданской обороны и чрезвычайных ситуаций отдела безопасности Государственного унитарного предприятия адрес «Вода адрес фио прекратить на основании пункта 2 части 1 статьи 24.5 КоАП РФ – в связи с отсутствием состава административного правонарушения.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