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05-0164/14/2024</w:t>
      </w:r>
    </w:p>
    <w:p w:rsidR="00A77B3E">
      <w:r>
        <w:t>УИД 91MS0014-телефон-телефон</w:t>
      </w:r>
    </w:p>
    <w:p w:rsidR="00A77B3E">
      <w:r>
        <w:t>П О С Т А Н О В Л Е Н И Е</w:t>
      </w:r>
    </w:p>
    <w:p w:rsidR="00A77B3E"/>
    <w:p w:rsidR="00A77B3E">
      <w:r>
        <w:t>дата</w:t>
        <w:tab/>
        <w:t xml:space="preserve">     адрес</w:t>
      </w:r>
    </w:p>
    <w:p w:rsidR="00A77B3E">
      <w:r>
        <w:t>мировой судья судебного участка № 14 Киевского судебного района адрес фио, с участием фио и прокурора фио, рассмотрев дело об административном правонарушении, предусмотренном частью 3 статьи 19.6.1 Кодекса Российской Федерации об административных правонарушениях, в отношении главного государственного налогового инспектора ИФНС России по адрес фио, паспортные данные, гражданина Российской Федерации, паспортные данные,</w:t>
      </w:r>
    </w:p>
    <w:p w:rsidR="00A77B3E">
      <w:r>
        <w:t>у с т а н о в и л:</w:t>
      </w:r>
    </w:p>
    <w:p w:rsidR="00A77B3E"/>
    <w:p w:rsidR="00A77B3E">
      <w:r>
        <w:t>главный государственный налоговый инспектор ИФНС России по адрес фио, являясь ответственным должностным лицом за внесение сведений о проверках в Федеральную государственную информационную систему «Единый реестр контрольных (надзорных) мероприятий» (далее «ЕРКНМ»), несвоевременно, дата после время, внёс в «ЕРКНМ» сведения о контрольной закупке в отношении наименование организации от дата.</w:t>
      </w:r>
    </w:p>
    <w:p w:rsidR="00A77B3E">
      <w:r>
        <w:t>Главный государственный налоговый инспектор ИФНС России по адрес фио, в судебном заседании вину признал частично и пояснил, что необходимые сведения в ЕРКНМ не были своевременно внесены, в том числе, в виду нестабильной работы электронной информационной системы.</w:t>
      </w:r>
    </w:p>
    <w:p w:rsidR="00A77B3E">
      <w:r>
        <w:t>Прокурор в судебном заседании поддержала постановление о возбуждении дела об административном правонарушении, указав на доказанность вины привлекаемого к ответственности лица.</w:t>
      </w:r>
    </w:p>
    <w:p w:rsidR="00A77B3E">
      <w:r>
        <w:t>Выслушав участников процесса, изучив материалы дела, прихожу к выводу о наличии в действиях главного государственного налогового инспектора ИФНС России по адрес фио, состава административного правонарушения, предусмотренного частью 3 статьи 19.6.1 Кодекса Российской Федерации об административных правонарушениях: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A77B3E">
      <w:r>
        <w:t xml:space="preserve">В соответствии с ч.1 ст. 19 Федерального закона от дата №248-ФЗ «О государственном контроле (надзоре) и муниципальном контроле в Российской Федерации», единый реестр контрольных надзорных) мероприятий создается в следующих целях: учет проводимых контрольными (надзорными) органами профилактических мероприятий, контрольных (надзорных)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а также принятых по итогам рассмотрения жалоб контролируемых лиц;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учет информации о жалобах контролируемых лиц. </w:t>
      </w:r>
    </w:p>
    <w:p w:rsidR="00A77B3E">
      <w:r>
        <w:t xml:space="preserve">Частью 2 ст. 19 Закона №248 установлено,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A77B3E">
      <w:r>
        <w:t xml:space="preserve">Согласно ч. 5 ст. 19 Закона № 248 информация, которая не внесена в ЕРКНМ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A77B3E">
      <w:r>
        <w:t xml:space="preserve">Постановлением правительства Российской Федерации от дата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дата № 415» утверждены Правила формирования и ведения ЕРКНМ (далее - Правила). </w:t>
      </w:r>
    </w:p>
    <w:p w:rsidR="00A77B3E">
      <w:r>
        <w:t xml:space="preserve">Подпунктом «а» п. 5 Правил предусмотрено, что единый реестр включает в себя сведения о проводимых контрольными (надзорными) органами контрольных ( надзорных) мероприятиях, профилактических мероприятий согласно приложению к Правилам. </w:t>
      </w:r>
    </w:p>
    <w:p w:rsidR="00A77B3E">
      <w:r>
        <w:t xml:space="preserve">В соответствии с п. 6 Правил - состав сведений и сроки их внесения в единый реестр приведены в приложении к Правилам. </w:t>
      </w:r>
    </w:p>
    <w:p w:rsidR="00A77B3E">
      <w:r>
        <w:t>В соответствии с требованиями пункта 13 раздела «Профилактический визит» Правил, сведения о направлении контролируемому лицу уведомления о проведении профилактического визита вносятся в ЕРКНМ в момент направления уведомления.</w:t>
      </w:r>
    </w:p>
    <w:p w:rsidR="00A77B3E">
      <w:r>
        <w:t>Вина главного государственного налогового инспектора ИФНС России по адрес фио, в совершении указанного правонарушения подтверждается совокупностью собранных по делу доказательств: постановлением о возбуждении дела об административном правонарушении от дата; копией должностного регламента Главного государственного налогового инспектора отдела оперативного контроля Инспекции Федеральной налоговой по адрес от дата; копией приказа №04-13/610 от дата о назначении работника на должность; письменными объяснениями фио от дата; копией Акта контрольной закупки от дата; копией протокола осмотра №08/224/2 от дата; копией протокола осмотра №08/224/1 от дата; фотографией страницы базы данных «ЕРКНМ» о контрольно-надзорном мероприятии от дата в отношении наименование организации</w:t>
      </w:r>
    </w:p>
    <w:p w:rsidR="00A77B3E">
      <w: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виновного.</w:t>
      </w:r>
    </w:p>
    <w:p w:rsidR="00A77B3E">
      <w:r>
        <w:t>Смягчающими административную ответственность обстоятельствами является признание вины и чистосердечное раскаяние.</w:t>
      </w:r>
    </w:p>
    <w:p w:rsidR="00A77B3E">
      <w:r>
        <w:t>Обстоятельств, отягчающих административную ответственность не установлено.</w:t>
      </w:r>
    </w:p>
    <w:p w:rsidR="00A77B3E">
      <w:r>
        <w:t>Руководствуясь ч.3 ст. 19.6.1, ст. 29.9-29.10 КоАП РФ,</w:t>
      </w:r>
    </w:p>
    <w:p w:rsidR="00A77B3E"/>
    <w:p w:rsidR="00A77B3E">
      <w:r>
        <w:t>п о с т а н о в и л:</w:t>
      </w:r>
    </w:p>
    <w:p w:rsidR="00A77B3E"/>
    <w:p w:rsidR="00A77B3E">
      <w:r>
        <w:t>главного государственного налогового инспектора ИФНС России по адрес фио признать виновным в совершении административного правонарушения, предусмотренного частью 3 статьи 19.6.1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десяти суток со дня его получения в Киевский районный суд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