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№05-0181/14/2022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генерального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05-0181/14/2022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05-0181/14/2022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05-0181/14/2022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