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05-0184/14/2025</w:t>
      </w:r>
    </w:p>
    <w:p w:rsidR="00A77B3E">
      <w:r>
        <w:t>УИД 91RS0014-телефон-телефон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в открытом судебном заседании дело об административном правонарушении, предусмотренном частью 1 статьи 12.34 Кодекса Российской Федерации об административном правонарушении в отношении начальника адреснаименование организации фио, паспортные данные, паспорт гражданина России серии 1814 №957834, зарегистрированного по адресу: адрес,</w:t>
      </w:r>
    </w:p>
    <w:p w:rsidR="00A77B3E"/>
    <w:p w:rsidR="00A77B3E">
      <w:r>
        <w:t>у с т а н о в и л:</w:t>
      </w:r>
    </w:p>
    <w:p w:rsidR="00A77B3E"/>
    <w:p w:rsidR="00A77B3E">
      <w:r>
        <w:t>дата около время в адрес на адрес, фио, являясь должностным лицом наименование организации, ответственным за принятие мер безопасности при производстве работ на дорогах, допустил нарушение требований ПДД РФ: в месте производства дорожных работ не обеспечил безопасность движения, не оградил место производства работ дорожными знаками и ограждающими устройствами, чем нарушил пункт 14 адрес.</w:t>
      </w:r>
    </w:p>
    <w:p w:rsidR="00A77B3E">
      <w:r>
        <w:t>фио в судебном заседании вину в совершении правонарушения признал, раскаялся в допущенном нарушении.</w:t>
      </w:r>
    </w:p>
    <w:p w:rsidR="00A77B3E">
      <w:r>
        <w:t>Заслушав фио, изучив представленные материалы, мировой судья приходит к следующему.</w:t>
      </w:r>
    </w:p>
    <w:p w:rsidR="00A77B3E">
      <w:r>
        <w:t>Правовые основы обеспечения безопасности дорожного движения на адрес определяются Федеральным законом от дата №196-ФЗ «О безопасности дорожного движения»,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A77B3E">
      <w:r>
        <w:t>Пунктом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 «О Правилах дорожного движения» установлено, что должностные и иные лица, ответственные за производство работ на дорогах либо производящие работы с использованием транспортных средств на проезжей части дороги, обязаны обеспечивать безопасность движения в местах проведения работ. Эти места, а также неработающие дорожные машины, транспортные средства,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огнями.</w:t>
      </w:r>
    </w:p>
    <w:p w:rsidR="00A77B3E">
      <w:r>
        <w:t>Согласно пункту 5.2.27 «ГОСТ Р телефон.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знак 1.25 «Дорожные работы» устанавливают перед участком дороги, в пределах которого проводят любые виды работ.</w:t>
      </w:r>
    </w:p>
    <w:p w:rsidR="00A77B3E">
      <w:r>
        <w:t>Согласно ч. 1  статьи 12.34 КоАП РФ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сумма прописью; на юридических лиц - от двухсот тысяч до сумма прописью.</w:t>
      </w:r>
    </w:p>
    <w:p w:rsidR="00A77B3E">
      <w:r>
        <w:t>Объективную сторону указанного административного правонарушения составляют действия (бездействие) юридических и физических лиц, выразившиеся в несоблюдении (нарушении)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A77B3E">
      <w:r>
        <w:t>Данная норма не содержит указаний на исключительные признаки субъекта рассматриваемого административного правонарушения, следовательно, таким субъектом может быть любое должностное или юридическое лицо, ответственное за строительство, реконструкцию, ремонт и содержание дорог, железнодорожных переездов или других дорожных сооружений.</w:t>
      </w:r>
    </w:p>
    <w:p w:rsidR="00A77B3E">
      <w:r>
        <w:t>Приказом от дата №42П фио назначен в наименование организации на должность начальника участка на объектах строительства «Ремонт улично-дорожной сети муниципального образования городской адрес».</w:t>
      </w:r>
    </w:p>
    <w:p w:rsidR="00A77B3E">
      <w:r>
        <w:t>Согласно ч. 5 п. 5.1 Должностной инструкции начальника (строительного участка) наименование организации, начальник участка привлекается к ответственности за правонарушения и преступления, совершенные в процессе своей деятельности, в порядке, установленном действующим административным, уголовным и гражданским законодательством Российской Федерации.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- протоколом об административном правонарушении 82АП №253228 от дата с письменными объяснениями фио; копией приказа от дата №42П о назначении начальника участка; должностной инструкцией начальника адреснаименование организации; фототаблицей места совершения правонарушения.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виновного. Обстоятельством, смягчающим административную ответственность, является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 при рассмотрении дела не установлено.</w:t>
      </w:r>
    </w:p>
    <w:p w:rsidR="00A77B3E">
      <w:r>
        <w:t>Учитывая изложенное, мировой судья считает возможным назначить фио минимальное наказание в пределах санкции ч.1 ст. 12.34 КоАП РФ.</w:t>
      </w:r>
    </w:p>
    <w:p w:rsidR="00A77B3E">
      <w:r>
        <w:t>Руководствуясь ч.1 ст.12.34, ст.29.9-29.11 КоАП РФ,</w:t>
      </w:r>
    </w:p>
    <w:p w:rsidR="00A77B3E"/>
    <w:p w:rsidR="00A77B3E">
      <w:r>
        <w:t>п о с т а н о в и л:</w:t>
      </w:r>
    </w:p>
    <w:p w:rsidR="00A77B3E"/>
    <w:p w:rsidR="00A77B3E">
      <w:r>
        <w:t>начальника адреснаименование организации фио признать виновным в совершении административного правонарушения, предусмотренного частью 1 статьи 12.34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 платежа - УФК по адрес (УМВД России по адрес); ИНН - телефон; КПП - телефон; р/с - 03100643000000017500 Отделение адрес Банка России; КБК - 18811601123010001140; БИК телефон; ОКТМО телефон; УИН 18810491252800001800.</w:t>
      </w:r>
    </w:p>
    <w:p w:rsidR="00A77B3E">
      <w:r>
        <w:t>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75% суммы наложенного административного штрафа.</w:t>
      </w:r>
    </w:p>
    <w:p w:rsidR="00A77B3E">
      <w:r>
        <w:t>Квитанцию об оплате административного штрафа необходимо представить мировому судье как документ, подтверждающий исполнение судебного постановления.</w:t>
      </w:r>
    </w:p>
    <w:p w:rsidR="00A77B3E">
      <w:r>
        <w:t>При отсутствии квитанции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