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№05-0196/14/2023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не работающего, холостого, имеющего на иждивении троих малолетних детей, зарегистрированного по адресу: адрес, со слов фактически проживающего по адресу адрес,</w:t>
      </w:r>
    </w:p>
    <w:p w:rsidR="00A77B3E"/>
    <w:p w:rsidR="00A77B3E">
      <w:r>
        <w:t>у с т а н о в и л :</w:t>
      </w:r>
    </w:p>
    <w:p w:rsidR="00A77B3E">
      <w:r>
        <w:t>дата в время фио на адрес 0км+450м» потребил наркотические средства или психотропные вещества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№066940 от дата в отношении фио по ч.1 статьи 6.9 КоАП РФ; письменными объяснениями фио от дата; копией протокола о направлении на медицинское освидетельствование на состояние опьянения №82МО №006730 от дата; справкой о результатах от дата №721; актом медицинского освидетельствования на состояние опьянения от дата №721.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0410760300145001962306147.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