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№05-0198/14/2024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адрес</w:t>
      </w:r>
    </w:p>
    <w:p w:rsidR="00A77B3E">
      <w:r>
        <w:t>мировой судья судебного участка №14 Киевского судебного района адрес (адрес Симферополь) адрес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генерального директора наименование организации фио, паспортные данные, урож. адрес, паспорт гражд. России серии 7314 № 025031, зарегистрированного по адресу: адрес,</w:t>
      </w:r>
    </w:p>
    <w:p w:rsidR="00A77B3E"/>
    <w:p w:rsidR="00A77B3E">
      <w:r>
        <w:t>у с т а н о в и л :</w:t>
      </w:r>
    </w:p>
    <w:p w:rsidR="00A77B3E">
      <w:r>
        <w:t>дата в время фио, являясь генеральным директором наименование организации, 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на требование ИФНС России по адрес от дата № 15-08/9682.</w:t>
      </w:r>
    </w:p>
    <w:p w:rsidR="00A77B3E">
      <w:r>
        <w:t>фио в судебное заседание не явился. О времени и месте рассмотрения дела извещён надлежащим образом. О причине неявки не сообщил.</w:t>
      </w:r>
    </w:p>
    <w:p w:rsidR="00A77B3E">
      <w:r>
        <w:t>Изучив материалы дела, прихожу к следующим выводам.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Пунктами 2,5 статьи 93.1 НК РФ предусмотрено, что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A77B3E">
      <w:r>
        <w:t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A77B3E">
      <w:r>
        <w:t>Так, требование о предоставлении документов (информации) №15-08/9682 от дата получено наименование организации по телекоммуникационным каналам связи дата.</w:t>
      </w:r>
    </w:p>
    <w:p w:rsidR="00A77B3E">
      <w:r>
        <w:t>Согласно части 4 статьи 31 НК РФ в случае направления документа налоговым органом через личный кабинет налогоплательщика датой его получения считается день, следующий за днем размещения документа в личном кабинете налогоплательщика.</w:t>
      </w:r>
    </w:p>
    <w:p w:rsidR="00A77B3E">
      <w:r>
        <w:t>Таким образом наименование организации до дата необходимо было предоставить в ИФНС России по адрес истребуемые документы, однако документы представлены не были.</w:t>
      </w:r>
    </w:p>
    <w:p w:rsidR="00A77B3E">
      <w:r>
        <w:t>Факт совершения правонарушения и вина генерального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№91022415800178300002 от дата; копией требования ИФНС России по адрес № 15-08/9682 от дата; квитанцией о приеме электронного документа; копией акта об обнаружении фактов, свидетельствующих о предусмотренных НК РФ налоговых правонарушениях №15/133 от дата; выпиской из ЕГРЮЛ в отношении юридического лица.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Смягчающих или отягчающих обстоятельств при рассмотрении дела не установлено.</w:t>
      </w:r>
    </w:p>
    <w:p w:rsidR="00A77B3E">
      <w:r>
        <w:t>Учитывая вышеизложенное, считаю необходимым назначить административное наказание в виде минимального административного штрафа, предусмотренного санкцией ч.1 статьи 15.6 КоАП РФ.</w:t>
      </w:r>
    </w:p>
    <w:p w:rsidR="00A77B3E">
      <w:r>
        <w:t>Руководствуясь ч. 1 ст. 15.6,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телефон; КБК – телефон телефон, УИН 0410760300145001982415145.</w:t>
      </w:r>
    </w:p>
    <w:p w:rsidR="00A77B3E">
      <w:r>
        <w:t>Квитанцию об оплате административного штрафа необходимо предоставить в судебный участок,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