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№05-0210/14/2024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женатого, несовершеннолетних детей не имеющего, неофициально работающего разнорабочим,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№05-0383/15/2023, вступившему в законную силу дата.</w:t>
      </w:r>
    </w:p>
    <w:p w:rsidR="00A77B3E">
      <w:r>
        <w:t>фио А.В. в судебном заседании вину в совершении правонарушения признал, пояснил, что не уплатил штраф в срок в связи с отсутствием денежных средств. В настоящее время штраф им уже оплачен. Просил назначить ему наказание в виде обязательных работ.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мирового судьи судебного участка №15 Киевского судебного района адрес от дата №05-0383/15/2023 фио был признан виновным в совершении административного правонарушения, предусмотренного ч.1 ст.12.26 КоАП РФ и ему назначено административное наказание в виде, в том числе,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№24/82003-АП; копией постановления по делу об административном правонарушении №05-0383/15/2023 от дата; справкой об отсутствии оплаты штрафа, письменными объяснениями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Обстоятельствами, смягчающими административную ответственность, являются признание вины и чистосердечное раскаяние. Обстоятельств, отягчающих административную ответственность,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к числу лиц, указанных в ч. 3 ст. 3.13 КоАП РФ не относится, прихожу к выводу о том, что для достижения цели административного наказания фио необходимо назначить административное наказание в виде обязательных работ.</w:t>
      </w:r>
    </w:p>
    <w:p w:rsidR="00A77B3E">
      <w:r>
        <w:t>Руководствуясь ч. 1 ст. 20.25, ст.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