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№05-0216/14/2022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адрес)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явился, о времени и месте рассмотрения дела извещен надлежаще. О причине неявки не сообщил.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05-0216/14/2022</w:t>
      </w:r>
    </w:p>
    <w:p w:rsidR="00A77B3E"/>
    <w:p w:rsidR="00A77B3E">
      <w:r>
        <w:t>Ген.дир-р наименование организации</w:t>
      </w:r>
    </w:p>
    <w:p w:rsidR="00A77B3E">
      <w:r>
        <w:t>фио</w:t>
      </w:r>
    </w:p>
    <w:p w:rsidR="00A77B3E">
      <w:r>
        <w:t>адрес</w:t>
      </w:r>
    </w:p>
    <w:p w:rsidR="00A77B3E">
      <w:r>
        <w:t>фио</w:t>
      </w:r>
    </w:p>
    <w:p w:rsidR="00A77B3E">
      <w:r>
        <w:t>ГУ ОПФ РФ по адрес,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05-0216/14/2022</w:t>
      </w:r>
    </w:p>
    <w:p w:rsidR="00A77B3E"/>
    <w:p w:rsidR="00A77B3E">
      <w:r>
        <w:t>Ген.дир-р наименование организации</w:t>
      </w:r>
    </w:p>
    <w:p w:rsidR="00A77B3E">
      <w:r>
        <w:t>фио</w:t>
      </w:r>
    </w:p>
    <w:p w:rsidR="00A77B3E">
      <w:r>
        <w:t>адрес</w:t>
      </w:r>
    </w:p>
    <w:p w:rsidR="00A77B3E">
      <w:r>
        <w:t>фио</w:t>
      </w:r>
    </w:p>
    <w:p w:rsidR="00A77B3E">
      <w:r>
        <w:t>ГУ ОПФ РФ по адрес,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05-0216/14/2022</w:t>
      </w:r>
    </w:p>
    <w:p w:rsidR="00A77B3E"/>
    <w:p w:rsidR="00A77B3E">
      <w:r>
        <w:t>Ген.дир-р наименование организации</w:t>
      </w:r>
    </w:p>
    <w:p w:rsidR="00A77B3E">
      <w:r>
        <w:t>фио</w:t>
      </w:r>
    </w:p>
    <w:p w:rsidR="00A77B3E">
      <w:r>
        <w:t>адрес</w:t>
      </w:r>
    </w:p>
    <w:p w:rsidR="00A77B3E">
      <w:r>
        <w:t>фио</w:t>
      </w:r>
    </w:p>
    <w:p w:rsidR="00A77B3E">
      <w:r>
        <w:t>ГУ ОПФ РФ по адрес,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