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№05-0217/14/2024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     адрес</w:t>
      </w:r>
    </w:p>
    <w:p w:rsidR="00A77B3E">
      <w:r>
        <w:t>мировой судья судебного участка №14 Киевского судебного района адрес (адрес Симферополь) адрес фио,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главного бухгалтера ГБОУВО адрес «Крымский университет культуры, искусств и туризма» фио, паспортные данные, урож. адрес, паспортные данные привлекаемой к административной ответственности, предусмотренной частью 1 статьи 15.6 КоАП РФ,</w:t>
      </w:r>
    </w:p>
    <w:p w:rsidR="00A77B3E">
      <w:r>
        <w:t>у с т а н о в и л :</w:t>
      </w:r>
    </w:p>
    <w:p w:rsidR="00A77B3E">
      <w:r>
        <w:t>дата в время фио, являясь главным бухгалтером ГБОУВО адрес «Крымский университет культуры, искусств и туризма», не представила в ИФНС России по адрес в установленный законодательством о налогах и сборах срок налоговую декларацию по налогу на прибыль за 9 месяцев дата, чем нарушила требования п.3 ст.289 НК РФ.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 xml:space="preserve">Согласно п.3 ст.289 НК РФ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</w:t>
      </w:r>
    </w:p>
    <w:p w:rsidR="00A77B3E">
      <w:r>
        <w:t>Налоговая декларация по налогу на прибыль за 9 месяцев дата подана ГБОУВО адрес «Крымский университет культуры, искусств и туризма» в ИФНС России по адрес средствами ТКС дата, тогда как предельный срок представления декларации – дата.</w:t>
      </w:r>
    </w:p>
    <w:p w:rsidR="00A77B3E">
      <w:r>
        <w:t>Главный бухгалтер ГБОУВО адрес «Крымский университет культуры, искусств и туризма» фио в судебное заседание не явилась, извещена надлежаще.</w:t>
      </w:r>
    </w:p>
    <w:p w:rsidR="00A77B3E">
      <w:r>
        <w:t>Защитник фио в судебном заседании вину своего доверителя в совершении правонарушения признала, пояснила, что фио раскаивается и с учётом обстоятельств дела просила назначить наказание в виде предупреждения.</w:t>
      </w:r>
    </w:p>
    <w:p w:rsidR="00A77B3E">
      <w:r>
        <w:t>Заслушав защитника фио, изучив материалы дела, прихожу к выводу о наличии в бездействии главного бухгалтера ГБОУВО адрес «Крымский университет культуры, искусств и туризма» фио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Факт совершения правонарушения и вина главного бухгалтер ГБОУВО адрес «Крымский университет культуры, искусств и туризма»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копией налоговой декларации по налогу на прибыль организаций от дата; квитанцией о приеме налоговой декларации в электронном виде; копией акта об обнаружении фактов, свидетельствующих о предусмотренных НК РФ налоговых правонарушениях; решением № 1005 от дата о привлечении лица к ответственности за налоговое правонарушение, предусмотренное НК РФ;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Смягчающими обстоятельствами являются признание вины и чистосердечное раскаяние. Обстоятельств, отягчающих административную ответственность, при рассмотрении дела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вышеизложенное, а также отсутствие сведений о привлечении главного бухгалтера ГБОУВО адрес «Крымский университет культуры, искусств и туризма» фио к административной ответственности за нарушения налогового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 и отягчающих обстоятельств,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>
      <w:r>
        <w:t>п о с т а н о в и л :</w:t>
      </w:r>
    </w:p>
    <w:p w:rsidR="00A77B3E">
      <w:r>
        <w:t>главного бухгалтера ГБОУВО адрес «Крымский университет культуры, искусств и туризма» фио признать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