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№05-0226/14/2025</w:t>
      </w:r>
    </w:p>
    <w:p w:rsidR="00A77B3E">
      <w:r>
        <w:t>УИД 91MS0021-телефон-телефон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урож. адрес Арм.ССР, паспортные данные, женатого, несовершеннолетних детей не имеющего, проживающего по адресу адрес, неофициально работающего водителем, привлекаемого к административной ответственности, предусмотренной ч. 4 статьи 12.15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на адрес 404км+850м» водитель фио управлял транспортным средством «Дэу Нексия» с госномером А 012 Ех 82, допустил движение по полосе, предназначенной для встречного движения в нарушение требований линии дорожной разметки 1.1 ПДД РФ.</w:t>
      </w:r>
    </w:p>
    <w:p w:rsidR="00A77B3E">
      <w:r>
        <w:t>фио в судебном заседании вину в совершении вменяемого правонарушения признал частично, пояснил, что не хотел нарушать ПДД, однако в связи с тем, что не успел завершить маневр «обгон» в пределах прерывистой полосы горизонтальной дорожной разметки, завершил его уже в зоне действия сплошной разметки 1.1.</w:t>
      </w:r>
    </w:p>
    <w:p w:rsidR="00A77B3E">
      <w:r>
        <w:t>Выслушав фио, исследовав материалы дела об административном правонарушении, обозрев видеозапись, прихожу к следующим выводам.</w:t>
      </w:r>
    </w:p>
    <w:p w:rsidR="00A77B3E">
      <w:r>
        <w:t>Частью 4 статьи 12.15 КоАП РФ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Согласно пункту 9.1(1)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Согласно пункту 1.1 Приложения №2 к ПДД РФ, горизонтальная разметка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77B3E">
      <w:r>
        <w:t>Факт совершения фио административного правонарушения, предусмотренного ч.4 ст.12.15 КоАП РФ, подтверждается совокупностью собранных по делу доказательств: протоколом об административном правонарушении 80АА №091640 от дата; схемой места совершения административного правонарушения от дата; видеозаписью совершения правонарушения.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Нарушение правил дорожного движения, связанное с повторным выездом на полосу встречного движения в месте, где такой маневр запрещен, характеризуется повышенной степенью общественной опасности, существенно нарушает охраняемые законом общественные правоотношения.</w:t>
      </w:r>
    </w:p>
    <w:p w:rsidR="00A77B3E">
      <w:r>
        <w:t>Срок давности привлечения фио к административной ответственности по ч.4 статьи 12.15 КоАП РФ на момент рассмотрения дела не истек.</w:t>
      </w:r>
    </w:p>
    <w:p w:rsidR="00A77B3E">
      <w:r>
        <w:t>При назначении административного наказания,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 обстоятельством является частичное признание вины.</w:t>
      </w:r>
    </w:p>
    <w:p w:rsidR="00A77B3E">
      <w:r>
        <w:t>Отягчающих административную ответственность обстоятельств при рассмотрении дела не установлено.</w:t>
      </w:r>
    </w:p>
    <w:p w:rsidR="00A77B3E">
      <w:r>
        <w:t>Учитывая изложенное, считаю необходимым назначить фио наказание в виде штрафа.</w:t>
      </w:r>
    </w:p>
    <w:p w:rsidR="00A77B3E">
      <w:r>
        <w:t>Руководствуясь ч.4 ст.12.15, 29.7-29.11,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«наименование банка: Отделение Запорожье Банка России//УФК по адрес; КПП телефон; ИНН телефон; ОКТМО телефон; номер счета 03100643000000017000, БИК телефон; кор.сч. 40102810545370000097, КБК 18811601123010001140; УИН 18810490251070006067».</w:t>
      </w:r>
    </w:p>
    <w:p w:rsidR="00A77B3E">
      <w:r>
        <w:t>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75% суммы наложенного административного штрафа.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