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№05-0231/14/2023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 xml:space="preserve"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 </w:t>
      </w:r>
    </w:p>
    <w:p w:rsidR="00A77B3E">
      <w:r>
        <w:t>фио, паспортные данные, зарегистрированного по адресу адрес, со слов фактически проживающего по адресу: адрес, холостого, детей не имеющего, имеющего среднее специальное образование, со слов неофициально работающего грузчиком на рынке «Привоз», паспорт гражданина России серия 3920 №563190,</w:t>
      </w:r>
    </w:p>
    <w:p w:rsidR="00A77B3E"/>
    <w:p w:rsidR="00A77B3E">
      <w:r>
        <w:t>у с т а н о в и л :</w:t>
      </w:r>
    </w:p>
    <w:p w:rsidR="00A77B3E"/>
    <w:p w:rsidR="00A77B3E">
      <w:r>
        <w:t>фио повторно в течение года нарушил установленные решением Керченского городского суда адрес от дата ограничения, а именно дата в время, находясь под административным надзором не находился дома по адресу адрес в ночное время суток.</w:t>
      </w:r>
    </w:p>
    <w:p w:rsidR="00A77B3E">
      <w:r>
        <w:t>В судебном заседании фио с нарушением согласился, вину признал, раскаялся в содеянном, пояснил, что девушка, с которой он проживал по указанному адресу, выгнала его из жилья и он был вынужден идти искать себе иное прибежище.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2 статьи 11 Федерального закона Российской Федерации от дата №64-ФЗ «Об административном надзоре за лицами, освобожденными из мест лишения свободы»,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A77B3E">
      <w:r>
        <w:t>Диспозицией части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В силу статьи 26.11 КоАП РФ оцениваю как надлежащие доказательства представленные материалы дела: протокол от дата 8201 №107917 об административном правонарушении, письменные объяснения фио от дата; рапорт от дата, протокол о доставлении от дата; письменные объяснения фио от дата; копия заявления фио от дата о разрешении смены места жительства; копия маршрутного листа №6/23 от дата; заключение о заведении дела административного надзора от дата; предупреждение фио от дата; копия приговора Керченского городского суда адрес от дата №1-50/2019; копия приговора Нижнегорского районного суда адрес от дата №1-146/2021; копия  решения Керченского городского суда РК от дата; копию решения Симферопольского районного суда РК от дата №2а-2150/2023; копию постановления от дата №05-131/78/2023 в отношении фио по ч.3 статьи 19.24 КоАП РФ.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3 статьи 19.24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правонарушителя.</w:t>
      </w:r>
    </w:p>
    <w:p w:rsidR="00A77B3E">
      <w:r>
        <w:t>Смягчающими административную ответственность обстоятельствами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не имеется.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обязательных работ.</w:t>
      </w:r>
    </w:p>
    <w:p w:rsidR="00A77B3E">
      <w:r>
        <w:t>Руководствуясь статьями 29.10-29.11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административное наказание в виде обязательных работ сроком на 20 (двадцать) часов.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по ч. 4 статьи 20.25 КоАП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