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05-0248/14/2024</w:t>
      </w:r>
    </w:p>
    <w:p w:rsidR="00A77B3E">
      <w:r>
        <w:t>УИД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 в отношении: директора наименование организации фио, паспортные данные, урож. адрес, паспортные данные, адрес фактического проживания : адрес, не замужней, несовершеннолетних детей не имеющей, привлекаемой к административной ответственности, предусмотренной статьей 15.5 КоАП РФ,</w:t>
      </w:r>
    </w:p>
    <w:p w:rsidR="00A77B3E"/>
    <w:p w:rsidR="00A77B3E">
      <w:r>
        <w:t>у с т а н о в и л :</w:t>
      </w:r>
    </w:p>
    <w:p w:rsidR="00A77B3E">
      <w:r>
        <w:t>дата в время фио являясь директором наименование организации, расположенного по адресу адрес, не предоставила в установленный законодательством о налогах и сборах срок декларацию по налогу на прибыль за дата.</w:t>
      </w:r>
    </w:p>
    <w:p w:rsidR="00A77B3E">
      <w:r>
        <w:t>фио в судебном заседании вину в совершении правонарушения признала, раскаялась в допущенном нарушении.</w:t>
      </w:r>
    </w:p>
    <w:p w:rsidR="00A77B3E">
      <w:r>
        <w:t>Заслушав фио, изучив материалы дела, прихожу к следующим выводам.</w:t>
      </w:r>
    </w:p>
    <w:p w:rsidR="00A77B3E">
      <w:r>
        <w:t>В соответствии с положениями пп. 4 п. 1 ст. 23 Налогового кодекса Российской Федерации (далее –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со ст.285 НК РФ, налоговым периодом по налогу признается календарный год. Отчётным периодом по налогу признаётся первый квартал, полугодие и девять месяцев календарного года.</w:t>
      </w:r>
    </w:p>
    <w:p w:rsidR="00A77B3E">
      <w:r>
        <w:t>Согласно п.4 ст.289 НК РФ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>Налоговая декларация по налогу на прибыль за дата подана наименование организации в ИФНС России по адрес средствами ТКС дата, тогда как предельный срок представления декларации – дата.</w:t>
      </w:r>
    </w:p>
    <w:p w:rsidR="00A77B3E">
      <w:r>
        <w:t>Факт совершения правонарушения и вина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от дата; - налоговой декларацией по налогу на прибыль организаций от дата; - квитанцией о приеме налоговой декларации в электронной форме от дата; - выпиской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при рассмотрении дела не установлено.</w:t>
      </w:r>
    </w:p>
    <w:p w:rsidR="00A77B3E">
      <w:r>
        <w:t>Руководствуясь ст. 15.5, ст. 29.9-29.10 КоАП РФ,</w:t>
      </w:r>
    </w:p>
    <w:p w:rsidR="00A77B3E"/>
    <w:p w:rsidR="00A77B3E">
      <w:r>
        <w:t>п о с т а н о в и л :</w:t>
      </w:r>
    </w:p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ей назначить административное наказание в виде предупреждения.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