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>Дело № 5-14-251/2017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ab/>
      </w:r>
      <w:r w:rsidRPr="00022090">
        <w:rPr>
          <w:sz w:val="12"/>
          <w:szCs w:val="12"/>
        </w:rPr>
        <w:tab/>
      </w:r>
      <w:r w:rsidRPr="00022090">
        <w:rPr>
          <w:sz w:val="12"/>
          <w:szCs w:val="12"/>
        </w:rPr>
        <w:tab/>
      </w:r>
      <w:r w:rsidRPr="00022090">
        <w:rPr>
          <w:sz w:val="12"/>
          <w:szCs w:val="12"/>
        </w:rPr>
        <w:tab/>
      </w:r>
      <w:r w:rsidRPr="00022090">
        <w:rPr>
          <w:sz w:val="12"/>
          <w:szCs w:val="12"/>
        </w:rPr>
        <w:tab/>
      </w:r>
      <w:r w:rsidRPr="00022090">
        <w:rPr>
          <w:sz w:val="12"/>
          <w:szCs w:val="12"/>
        </w:rPr>
        <w:tab/>
      </w:r>
      <w:r w:rsidRPr="00022090">
        <w:rPr>
          <w:sz w:val="12"/>
          <w:szCs w:val="12"/>
        </w:rPr>
        <w:tab/>
      </w:r>
      <w:r w:rsidRPr="00022090">
        <w:rPr>
          <w:sz w:val="12"/>
          <w:szCs w:val="12"/>
        </w:rPr>
        <w:tab/>
      </w:r>
      <w:r w:rsidRPr="00022090">
        <w:rPr>
          <w:sz w:val="12"/>
          <w:szCs w:val="12"/>
        </w:rPr>
        <w:tab/>
      </w:r>
      <w:r w:rsidRPr="00022090">
        <w:rPr>
          <w:sz w:val="12"/>
          <w:szCs w:val="12"/>
        </w:rPr>
        <w:tab/>
        <w:t xml:space="preserve">             05-0251/14/2017  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 xml:space="preserve">           </w:t>
      </w:r>
      <w:r w:rsidRPr="00022090">
        <w:rPr>
          <w:sz w:val="12"/>
          <w:szCs w:val="12"/>
        </w:rPr>
        <w:t>П</w:t>
      </w:r>
      <w:r w:rsidRPr="00022090">
        <w:rPr>
          <w:sz w:val="12"/>
          <w:szCs w:val="12"/>
        </w:rPr>
        <w:t xml:space="preserve"> О С Т А Н О В Л Е Н И Е</w:t>
      </w:r>
    </w:p>
    <w:p w:rsidR="00A77B3E" w:rsidRPr="00022090" w:rsidP="00022090">
      <w:pPr>
        <w:ind w:left="-1560" w:right="-1566"/>
        <w:rPr>
          <w:sz w:val="12"/>
          <w:szCs w:val="12"/>
        </w:rPr>
      </w:pP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 xml:space="preserve"> дата                                                                    адрес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 xml:space="preserve"> Мировой   судья  судебного  участка  № 14  Киевского  судебного  района адрес  </w:t>
      </w:r>
      <w:r w:rsidRPr="00022090">
        <w:rPr>
          <w:sz w:val="12"/>
          <w:szCs w:val="12"/>
        </w:rPr>
        <w:t>Тарасенко</w:t>
      </w:r>
      <w:r w:rsidRPr="00022090">
        <w:rPr>
          <w:sz w:val="12"/>
          <w:szCs w:val="12"/>
        </w:rPr>
        <w:t xml:space="preserve"> Т.С. (адрес), рассмотрев в открытом судебном заседании дело об административном правонарушении, предусмотренном   статьей 19.29  Кодекса Российской Федерации об админ</w:t>
      </w:r>
      <w:r w:rsidRPr="00022090">
        <w:rPr>
          <w:sz w:val="12"/>
          <w:szCs w:val="12"/>
        </w:rPr>
        <w:t xml:space="preserve">истративных правонарушениях,  в отношении:  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>Шевченко ..., паспортные данные, УССР, зарегистрированной  и  проживающей по адресу: адрес,</w:t>
      </w:r>
    </w:p>
    <w:p w:rsidR="00A77B3E" w:rsidRPr="00022090" w:rsidP="00022090">
      <w:pPr>
        <w:ind w:left="-1560" w:right="-1566"/>
        <w:rPr>
          <w:sz w:val="12"/>
          <w:szCs w:val="12"/>
        </w:rPr>
      </w:pP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 xml:space="preserve">     у с т а </w:t>
      </w:r>
      <w:r w:rsidRPr="00022090">
        <w:rPr>
          <w:sz w:val="12"/>
          <w:szCs w:val="12"/>
        </w:rPr>
        <w:t>н</w:t>
      </w:r>
      <w:r w:rsidRPr="00022090">
        <w:rPr>
          <w:sz w:val="12"/>
          <w:szCs w:val="12"/>
        </w:rPr>
        <w:t xml:space="preserve"> о в и </w:t>
      </w:r>
      <w:r w:rsidRPr="00022090">
        <w:rPr>
          <w:sz w:val="12"/>
          <w:szCs w:val="12"/>
        </w:rPr>
        <w:t>л</w:t>
      </w:r>
      <w:r w:rsidRPr="00022090">
        <w:rPr>
          <w:sz w:val="12"/>
          <w:szCs w:val="12"/>
        </w:rPr>
        <w:t>:</w:t>
      </w:r>
    </w:p>
    <w:p w:rsidR="00A77B3E" w:rsidRPr="00022090" w:rsidP="00022090">
      <w:pPr>
        <w:ind w:left="-1560" w:right="-1566"/>
        <w:rPr>
          <w:sz w:val="12"/>
          <w:szCs w:val="12"/>
        </w:rPr>
      </w:pP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>Как следует из постановления о возбуждения дела об административном правонарушении от дата, п</w:t>
      </w:r>
      <w:r w:rsidRPr="00022090">
        <w:rPr>
          <w:sz w:val="12"/>
          <w:szCs w:val="12"/>
        </w:rPr>
        <w:t>рокуратурой адрес  проведена проверка соблюдения законодательства о порядке сообщения работодателями при заключении трудового договора с гражданином, замещавшим должности  государственной службы о заключении такого договора представителю нанимателя (работо</w:t>
      </w:r>
      <w:r w:rsidRPr="00022090">
        <w:rPr>
          <w:sz w:val="12"/>
          <w:szCs w:val="12"/>
        </w:rPr>
        <w:t>дателю) государственного служащего по последнему месту его службы в деятельности наименование организации  (далее – наименование организации), адрес  нахождения:  адрес.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>Так,  исполняющий  обязанности директора наименование организации) Шевченко ... в уста</w:t>
      </w:r>
      <w:r w:rsidRPr="00022090">
        <w:rPr>
          <w:sz w:val="12"/>
          <w:szCs w:val="12"/>
        </w:rPr>
        <w:t xml:space="preserve">новленный законом   срок  не сообщила по последнему месту службы - в Управление Федеральной службы судебных приставов по адрес о заключении  дата  трудового договора между наименование организации   и   </w:t>
      </w:r>
      <w:r w:rsidRPr="00022090">
        <w:rPr>
          <w:sz w:val="12"/>
          <w:szCs w:val="12"/>
        </w:rPr>
        <w:t>Кучиным</w:t>
      </w:r>
      <w:r w:rsidRPr="00022090">
        <w:rPr>
          <w:sz w:val="12"/>
          <w:szCs w:val="12"/>
        </w:rPr>
        <w:t xml:space="preserve"> А.Н., ранее замещавшим  должность судебного п</w:t>
      </w:r>
      <w:r w:rsidRPr="00022090">
        <w:rPr>
          <w:sz w:val="12"/>
          <w:szCs w:val="12"/>
        </w:rPr>
        <w:t>ристава по обеспечению установленного порядка деятельности судов отдела судебных приставов по адрес Управления Федеральной  службы судебных  приставов  по  адрес</w:t>
      </w:r>
      <w:r w:rsidRPr="00022090">
        <w:rPr>
          <w:sz w:val="12"/>
          <w:szCs w:val="12"/>
        </w:rPr>
        <w:t>, включенной в Перечень должностей федеральной государственной гражданской службы, на которые р</w:t>
      </w:r>
      <w:r w:rsidRPr="00022090">
        <w:rPr>
          <w:sz w:val="12"/>
          <w:szCs w:val="12"/>
        </w:rPr>
        <w:t xml:space="preserve">аспространяются ограничения и обязанности, предусмотренные Федеральным законом </w:t>
      </w:r>
      <w:r w:rsidRPr="00022090">
        <w:rPr>
          <w:sz w:val="12"/>
          <w:szCs w:val="12"/>
        </w:rPr>
        <w:t>от</w:t>
      </w:r>
      <w:r w:rsidRPr="00022090">
        <w:rPr>
          <w:sz w:val="12"/>
          <w:szCs w:val="12"/>
        </w:rPr>
        <w:t xml:space="preserve"> </w:t>
      </w:r>
      <w:r w:rsidRPr="00022090">
        <w:rPr>
          <w:sz w:val="12"/>
          <w:szCs w:val="12"/>
        </w:rPr>
        <w:t>дата</w:t>
      </w:r>
      <w:r w:rsidRPr="00022090">
        <w:rPr>
          <w:sz w:val="12"/>
          <w:szCs w:val="12"/>
        </w:rPr>
        <w:t xml:space="preserve"> № 273-ФЗ «О противодействии коррупции», чем  нарушила  положения ч. 4 ст. 12 Федерального закона от дата № 273-ФЗ «О противодействии коррупции» и ст. 64.1 Трудового коде</w:t>
      </w:r>
      <w:r w:rsidRPr="00022090">
        <w:rPr>
          <w:sz w:val="12"/>
          <w:szCs w:val="12"/>
        </w:rPr>
        <w:t>кса российской Федерации.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>Представитель прокуратуры – старший помощник прокурора адрес  Чабанов А.В.  в судебном заседании  поддержал поданное  постановление, указав на доказанность вины привлекаемого  к  ответственности    лица.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>Шевченко И.С. в судебном з</w:t>
      </w:r>
      <w:r w:rsidRPr="00022090">
        <w:rPr>
          <w:sz w:val="12"/>
          <w:szCs w:val="12"/>
        </w:rPr>
        <w:t xml:space="preserve">аседании свою вину признала и пояснила, что действительно  с дата исполняла обязанности директора наименование организации) и  ею  не было направлено сообщение  о  заключении трудового договора с  </w:t>
      </w:r>
      <w:r w:rsidRPr="00022090">
        <w:rPr>
          <w:sz w:val="12"/>
          <w:szCs w:val="12"/>
        </w:rPr>
        <w:t>Кучиным</w:t>
      </w:r>
      <w:r w:rsidRPr="00022090">
        <w:rPr>
          <w:sz w:val="12"/>
          <w:szCs w:val="12"/>
        </w:rPr>
        <w:t xml:space="preserve">  А.Н. в Управление Федеральной службы судебных прис</w:t>
      </w:r>
      <w:r w:rsidRPr="00022090">
        <w:rPr>
          <w:sz w:val="12"/>
          <w:szCs w:val="12"/>
        </w:rPr>
        <w:t xml:space="preserve">тавов по адрес  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>Выслушав   участников  процесса,  исследовав  материалы дела об административном правонарушении,  суд  приходит  к   следующим   выводам.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 xml:space="preserve">В соответствии со ст.  19.29  </w:t>
      </w:r>
      <w:r w:rsidRPr="00022090">
        <w:rPr>
          <w:sz w:val="12"/>
          <w:szCs w:val="12"/>
        </w:rPr>
        <w:t>КоАП</w:t>
      </w:r>
      <w:r w:rsidRPr="00022090">
        <w:rPr>
          <w:sz w:val="12"/>
          <w:szCs w:val="12"/>
        </w:rPr>
        <w:t xml:space="preserve"> РФ привлечение работодателем либо заказчиком работ (услуг) к трудо</w:t>
      </w:r>
      <w:r w:rsidRPr="00022090">
        <w:rPr>
          <w:sz w:val="12"/>
          <w:szCs w:val="12"/>
        </w:rPr>
        <w:t>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</w:t>
      </w:r>
      <w:r w:rsidRPr="00022090">
        <w:rPr>
          <w:sz w:val="12"/>
          <w:szCs w:val="12"/>
        </w:rPr>
        <w:t>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</w:t>
      </w:r>
      <w:r w:rsidRPr="00022090">
        <w:rPr>
          <w:sz w:val="12"/>
          <w:szCs w:val="12"/>
        </w:rPr>
        <w:t xml:space="preserve"> дата №273-ФЗ «О противодействии коррупции», влечет наложение административного штрафа на</w:t>
      </w:r>
      <w:r w:rsidRPr="00022090">
        <w:rPr>
          <w:sz w:val="12"/>
          <w:szCs w:val="12"/>
        </w:rPr>
        <w:t xml:space="preserve"> должностных лиц от двадцати тысяч до пятидесяти тысяч рублей.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>В силу ч. 4 ст. 12 Федерального закона от дата №273-ФЗ «О противодействии коррупции» работодатель при заключении трудового или гражданско-правового договора на выполнение работ (оказание услуг)</w:t>
      </w:r>
      <w:r w:rsidRPr="00022090">
        <w:rPr>
          <w:sz w:val="12"/>
          <w:szCs w:val="12"/>
        </w:rPr>
        <w:t>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</w:t>
      </w:r>
      <w:r w:rsidRPr="00022090">
        <w:rPr>
          <w:sz w:val="12"/>
          <w:szCs w:val="12"/>
        </w:rPr>
        <w:t>енной или муниципальной службы</w:t>
      </w:r>
      <w:r w:rsidRPr="00022090">
        <w:rPr>
          <w:sz w:val="12"/>
          <w:szCs w:val="12"/>
        </w:rPr>
        <w:t xml:space="preserve">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</w:t>
      </w:r>
      <w:r w:rsidRPr="00022090">
        <w:rPr>
          <w:sz w:val="12"/>
          <w:szCs w:val="12"/>
        </w:rPr>
        <w:t>авовыми актами Российской Федерации.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>Согласно ст. 64.1 Трудового кодекса РФ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</w:t>
      </w:r>
      <w:r w:rsidRPr="00022090">
        <w:rPr>
          <w:sz w:val="12"/>
          <w:szCs w:val="12"/>
        </w:rPr>
        <w:t xml:space="preserve">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</w:t>
      </w:r>
      <w:r w:rsidRPr="00022090">
        <w:rPr>
          <w:sz w:val="12"/>
          <w:szCs w:val="12"/>
        </w:rPr>
        <w:t>ужащего по последнему месту его службы</w:t>
      </w:r>
      <w:r w:rsidRPr="00022090">
        <w:rPr>
          <w:sz w:val="12"/>
          <w:szCs w:val="12"/>
        </w:rPr>
        <w:t xml:space="preserve"> в порядке, устанавливаемом нормативными правовыми актами Российской Федерации.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>Порядок сообщения работодателем о заключении трудового договора или гражданско-правового договора на выполнение в организации в течение ме</w:t>
      </w:r>
      <w:r w:rsidRPr="00022090">
        <w:rPr>
          <w:sz w:val="12"/>
          <w:szCs w:val="12"/>
        </w:rPr>
        <w:t>сяца работ (оказание организации услуг) стоимостью более 100 тыс.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представителю нанима</w:t>
      </w:r>
      <w:r w:rsidRPr="00022090">
        <w:rPr>
          <w:sz w:val="12"/>
          <w:szCs w:val="12"/>
        </w:rPr>
        <w:t>теля (работодателю) государственного или муниципального служащего по последнему месту его службы, утвержден постановлением Правительства РФ от дата</w:t>
      </w:r>
      <w:r w:rsidRPr="00022090">
        <w:rPr>
          <w:sz w:val="12"/>
          <w:szCs w:val="12"/>
        </w:rPr>
        <w:t xml:space="preserve"> №29, </w:t>
      </w:r>
      <w:r w:rsidRPr="00022090">
        <w:rPr>
          <w:sz w:val="12"/>
          <w:szCs w:val="12"/>
        </w:rPr>
        <w:t>действующим</w:t>
      </w:r>
      <w:r w:rsidRPr="00022090">
        <w:rPr>
          <w:sz w:val="12"/>
          <w:szCs w:val="12"/>
        </w:rPr>
        <w:t xml:space="preserve"> с дата, которым установлено, что работодатель при заключении трудового договора или граждан</w:t>
      </w:r>
      <w:r w:rsidRPr="00022090">
        <w:rPr>
          <w:sz w:val="12"/>
          <w:szCs w:val="12"/>
        </w:rPr>
        <w:t xml:space="preserve">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</w:t>
      </w:r>
      <w:r w:rsidRPr="00022090">
        <w:rPr>
          <w:sz w:val="12"/>
          <w:szCs w:val="12"/>
        </w:rPr>
        <w:t>договора в письменной форме.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>Из материалов дела об администра</w:t>
      </w:r>
      <w:r w:rsidRPr="00022090">
        <w:rPr>
          <w:sz w:val="12"/>
          <w:szCs w:val="12"/>
        </w:rPr>
        <w:t xml:space="preserve">тивном правонарушении усматривается, что  приказом  председателя </w:t>
      </w:r>
      <w:r w:rsidRPr="00022090">
        <w:rPr>
          <w:sz w:val="12"/>
          <w:szCs w:val="12"/>
        </w:rPr>
        <w:t>Госкомлеса</w:t>
      </w:r>
      <w:r w:rsidRPr="00022090">
        <w:rPr>
          <w:sz w:val="12"/>
          <w:szCs w:val="12"/>
        </w:rPr>
        <w:t xml:space="preserve"> адрес </w:t>
      </w:r>
      <w:r w:rsidRPr="00022090">
        <w:rPr>
          <w:sz w:val="12"/>
          <w:szCs w:val="12"/>
        </w:rPr>
        <w:t>от</w:t>
      </w:r>
      <w:r w:rsidRPr="00022090">
        <w:rPr>
          <w:sz w:val="12"/>
          <w:szCs w:val="12"/>
        </w:rPr>
        <w:t xml:space="preserve"> </w:t>
      </w:r>
      <w:r w:rsidRPr="00022090">
        <w:rPr>
          <w:sz w:val="12"/>
          <w:szCs w:val="12"/>
        </w:rPr>
        <w:t>дата</w:t>
      </w:r>
      <w:r w:rsidRPr="00022090">
        <w:rPr>
          <w:sz w:val="12"/>
          <w:szCs w:val="12"/>
        </w:rPr>
        <w:t xml:space="preserve"> № 314-л, с дата исполнение обязанностей директора наименование организации возложено на Шевченко ....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>дата между и</w:t>
      </w:r>
      <w:r w:rsidRPr="00022090">
        <w:rPr>
          <w:sz w:val="12"/>
          <w:szCs w:val="12"/>
        </w:rPr>
        <w:t>.о</w:t>
      </w:r>
      <w:r w:rsidRPr="00022090">
        <w:rPr>
          <w:sz w:val="12"/>
          <w:szCs w:val="12"/>
        </w:rPr>
        <w:t xml:space="preserve"> директора наименование организации Шевченко И.С. </w:t>
      </w:r>
      <w:r w:rsidRPr="00022090">
        <w:rPr>
          <w:sz w:val="12"/>
          <w:szCs w:val="12"/>
        </w:rPr>
        <w:t xml:space="preserve">и  </w:t>
      </w:r>
      <w:r w:rsidRPr="00022090">
        <w:rPr>
          <w:sz w:val="12"/>
          <w:szCs w:val="12"/>
        </w:rPr>
        <w:t>Кучиным</w:t>
      </w:r>
      <w:r w:rsidRPr="00022090">
        <w:rPr>
          <w:sz w:val="12"/>
          <w:szCs w:val="12"/>
        </w:rPr>
        <w:t xml:space="preserve"> А.Н.  заключен трудовой договор № 222-ТД, согласно  которого </w:t>
      </w:r>
      <w:r w:rsidRPr="00022090">
        <w:rPr>
          <w:sz w:val="12"/>
          <w:szCs w:val="12"/>
        </w:rPr>
        <w:t>Кучин</w:t>
      </w:r>
      <w:r w:rsidRPr="00022090">
        <w:rPr>
          <w:sz w:val="12"/>
          <w:szCs w:val="12"/>
        </w:rPr>
        <w:t xml:space="preserve"> А.Н. принят на работу в наименование организации на должность заместителя директора.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 xml:space="preserve">Также установлено, что  </w:t>
      </w:r>
      <w:r w:rsidRPr="00022090">
        <w:rPr>
          <w:sz w:val="12"/>
          <w:szCs w:val="12"/>
        </w:rPr>
        <w:t>Кучин</w:t>
      </w:r>
      <w:r w:rsidRPr="00022090">
        <w:rPr>
          <w:sz w:val="12"/>
          <w:szCs w:val="12"/>
        </w:rPr>
        <w:t xml:space="preserve"> А.Н. с дата  по  дата  замещал должность судебного пристава по </w:t>
      </w:r>
      <w:r w:rsidRPr="00022090">
        <w:rPr>
          <w:sz w:val="12"/>
          <w:szCs w:val="12"/>
        </w:rPr>
        <w:t xml:space="preserve">обеспечению установленного </w:t>
      </w:r>
      <w:r w:rsidRPr="00022090">
        <w:rPr>
          <w:sz w:val="12"/>
          <w:szCs w:val="12"/>
        </w:rPr>
        <w:t>порядка деятельности судов отдела судебных приставов</w:t>
      </w:r>
      <w:r w:rsidRPr="00022090">
        <w:rPr>
          <w:sz w:val="12"/>
          <w:szCs w:val="12"/>
        </w:rPr>
        <w:t xml:space="preserve"> по адрес Управления Федеральной  службы судебных  приставов  по  адрес.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>Указанная должность включена в Перечень должностей федеральной государственной гражданской службы, при з</w:t>
      </w:r>
      <w:r w:rsidRPr="00022090">
        <w:rPr>
          <w:sz w:val="12"/>
          <w:szCs w:val="12"/>
        </w:rPr>
        <w:t>амещении которых федеральные государственные гражданские служащие ФССП обязаны представлять сведения о своих доходах, об имуществе и обязательствах имущественного характера, а также сведения о доходах, имуществе и обязательствах имущественного характера св</w:t>
      </w:r>
      <w:r w:rsidRPr="00022090">
        <w:rPr>
          <w:sz w:val="12"/>
          <w:szCs w:val="12"/>
        </w:rPr>
        <w:t xml:space="preserve">оих супруги (супруга) и несовершеннолетних детей, утвержденный приказом Федеральной службы судебных приставов РФ от дата № 437, 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 xml:space="preserve">на которые распространяются ограничения и обязанности, предусмотренные Федеральным  законом  </w:t>
      </w:r>
      <w:r w:rsidRPr="00022090">
        <w:rPr>
          <w:sz w:val="12"/>
          <w:szCs w:val="12"/>
        </w:rPr>
        <w:t>от</w:t>
      </w:r>
      <w:r w:rsidRPr="00022090">
        <w:rPr>
          <w:sz w:val="12"/>
          <w:szCs w:val="12"/>
        </w:rPr>
        <w:t xml:space="preserve"> </w:t>
      </w:r>
      <w:r w:rsidRPr="00022090">
        <w:rPr>
          <w:sz w:val="12"/>
          <w:szCs w:val="12"/>
        </w:rPr>
        <w:t>дата</w:t>
      </w:r>
      <w:r w:rsidRPr="00022090">
        <w:rPr>
          <w:sz w:val="12"/>
          <w:szCs w:val="12"/>
        </w:rPr>
        <w:t xml:space="preserve"> № 273-ФЗ «О противодействи</w:t>
      </w:r>
      <w:r w:rsidRPr="00022090">
        <w:rPr>
          <w:sz w:val="12"/>
          <w:szCs w:val="12"/>
        </w:rPr>
        <w:t>и коррупции».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 xml:space="preserve">Работодателем  наименование организации  не исполнены требования </w:t>
      </w:r>
      <w:r w:rsidRPr="00022090">
        <w:rPr>
          <w:sz w:val="12"/>
          <w:szCs w:val="12"/>
        </w:rPr>
        <w:t>ч</w:t>
      </w:r>
      <w:r w:rsidRPr="00022090">
        <w:rPr>
          <w:sz w:val="12"/>
          <w:szCs w:val="12"/>
        </w:rPr>
        <w:t xml:space="preserve">. 4 ст. 12 Закона, а также ст. 64.1 Трудового кодекса Российской Федерации об обязательном уведомлении в 10-дневный срок  работодателя - Управление Федеральной службы судебных </w:t>
      </w:r>
      <w:r w:rsidRPr="00022090">
        <w:rPr>
          <w:sz w:val="12"/>
          <w:szCs w:val="12"/>
        </w:rPr>
        <w:t xml:space="preserve">приставов по адрес о заключении трудового договора  с  </w:t>
      </w:r>
      <w:r w:rsidRPr="00022090">
        <w:rPr>
          <w:sz w:val="12"/>
          <w:szCs w:val="12"/>
        </w:rPr>
        <w:t>Кучиным</w:t>
      </w:r>
      <w:r w:rsidRPr="00022090">
        <w:rPr>
          <w:sz w:val="12"/>
          <w:szCs w:val="12"/>
        </w:rPr>
        <w:t xml:space="preserve"> А.Н.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>Однако</w:t>
      </w:r>
      <w:r w:rsidRPr="00022090">
        <w:rPr>
          <w:sz w:val="12"/>
          <w:szCs w:val="12"/>
        </w:rPr>
        <w:t>,</w:t>
      </w:r>
      <w:r w:rsidRPr="00022090">
        <w:rPr>
          <w:sz w:val="12"/>
          <w:szCs w:val="12"/>
        </w:rPr>
        <w:t xml:space="preserve"> суд  не  усматривает  в действиях (бездействии)  Шевченко И.С., которая  исполняла обязанности  директора наименование организации  состава  правонарушения, предусмотренного ст. 19</w:t>
      </w:r>
      <w:r w:rsidRPr="00022090">
        <w:rPr>
          <w:sz w:val="12"/>
          <w:szCs w:val="12"/>
        </w:rPr>
        <w:t xml:space="preserve">.29 </w:t>
      </w:r>
      <w:r w:rsidRPr="00022090">
        <w:rPr>
          <w:sz w:val="12"/>
          <w:szCs w:val="12"/>
        </w:rPr>
        <w:t>КоАП</w:t>
      </w:r>
      <w:r w:rsidRPr="00022090">
        <w:rPr>
          <w:sz w:val="12"/>
          <w:szCs w:val="12"/>
        </w:rPr>
        <w:t xml:space="preserve"> РФ,  исходя из следующего.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>Ограничения, направленные на соблюдение специальных правил трудоустройства лиц, ранее замещавших должности государственной или муниципальной службы, предусмотренные в статье 12 Федерального закона о противодействии корру</w:t>
      </w:r>
      <w:r w:rsidRPr="00022090">
        <w:rPr>
          <w:sz w:val="12"/>
          <w:szCs w:val="12"/>
        </w:rPr>
        <w:t>пции, приняты в целях реализации рекомендаций Конвенции Организации Объединенных Наций против коррупции (принята в адрес дата Резолюцией 58/4 на 51-м пленарном заседании 58-й сессии Генеральной Ассамблеи ООН) (далее - Конвенция).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>Так, пунктом 1 статьи 12 К</w:t>
      </w:r>
      <w:r w:rsidRPr="00022090">
        <w:rPr>
          <w:sz w:val="12"/>
          <w:szCs w:val="12"/>
        </w:rPr>
        <w:t>онвенции предусмотрена обязанность каждого государства-участника по принятию мер в соответствии с основополагающими принципами своего внутреннего законодательства, по предупреждению коррупции в частном секторе.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>Согласно подпункту «</w:t>
      </w:r>
      <w:r w:rsidRPr="00022090">
        <w:rPr>
          <w:sz w:val="12"/>
          <w:szCs w:val="12"/>
        </w:rPr>
        <w:t>e</w:t>
      </w:r>
      <w:r w:rsidRPr="00022090">
        <w:rPr>
          <w:sz w:val="12"/>
          <w:szCs w:val="12"/>
        </w:rPr>
        <w:t>» пункта 2 статьи 12 Кон</w:t>
      </w:r>
      <w:r w:rsidRPr="00022090">
        <w:rPr>
          <w:sz w:val="12"/>
          <w:szCs w:val="12"/>
        </w:rPr>
        <w:t>венции в целях предупреждения возникновения коллизии публичных и частных интересов государства вправе устанавливать ограничения в надлежащих случаях и на разумный срок в отношении профессиональной деятельности бывших публичных должностных лиц или в отношен</w:t>
      </w:r>
      <w:r w:rsidRPr="00022090">
        <w:rPr>
          <w:sz w:val="12"/>
          <w:szCs w:val="12"/>
        </w:rPr>
        <w:t>ии работы публичных должностных лиц в частном секторе после их выхода в отставку или на пенсию, когда такая деятельность или работа прямо</w:t>
      </w:r>
      <w:r w:rsidRPr="00022090">
        <w:rPr>
          <w:sz w:val="12"/>
          <w:szCs w:val="12"/>
        </w:rPr>
        <w:t xml:space="preserve"> связаны с функциями, которые такие публичные должностные лица выполняли в период их нахождения в должности или за выпо</w:t>
      </w:r>
      <w:r w:rsidRPr="00022090">
        <w:rPr>
          <w:sz w:val="12"/>
          <w:szCs w:val="12"/>
        </w:rPr>
        <w:t>лнением которых они осуществляли надзор.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>Таким образом, из анализа пункта 1, подпункта «</w:t>
      </w:r>
      <w:r w:rsidRPr="00022090">
        <w:rPr>
          <w:sz w:val="12"/>
          <w:szCs w:val="12"/>
        </w:rPr>
        <w:t>e</w:t>
      </w:r>
      <w:r w:rsidRPr="00022090">
        <w:rPr>
          <w:sz w:val="12"/>
          <w:szCs w:val="12"/>
        </w:rPr>
        <w:t xml:space="preserve">» пункта 2 статьи 12 Конвенции против коррупции, частей 2, 4 статьи 12 Федерального закона о противодействии коррупции в их системной взаимосвязи следует, что </w:t>
      </w:r>
      <w:r w:rsidRPr="00022090">
        <w:rPr>
          <w:sz w:val="12"/>
          <w:szCs w:val="12"/>
        </w:rPr>
        <w:t>указанные выше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установлены в целях устранения коллизии публичных и частных интересов.</w:t>
      </w:r>
      <w:r w:rsidRPr="00022090">
        <w:rPr>
          <w:sz w:val="12"/>
          <w:szCs w:val="12"/>
        </w:rPr>
        <w:t xml:space="preserve"> </w:t>
      </w:r>
      <w:r w:rsidRPr="00022090">
        <w:rPr>
          <w:sz w:val="12"/>
          <w:szCs w:val="12"/>
        </w:rPr>
        <w:t>Данн</w:t>
      </w:r>
      <w:r w:rsidRPr="00022090">
        <w:rPr>
          <w:sz w:val="12"/>
          <w:szCs w:val="12"/>
        </w:rPr>
        <w:t>ые ограничения, как и обязанность работодателя при заключении трудового договора с гражданином, замещавшим ранее должности государственной или муниципальной службы, сообщать о заключении такого договора представителю нанимателя (работодателю) государственн</w:t>
      </w:r>
      <w:r w:rsidRPr="00022090">
        <w:rPr>
          <w:sz w:val="12"/>
          <w:szCs w:val="12"/>
        </w:rPr>
        <w:t>ого или муниципального служащего по последнему месту его службы, направлены на соблюдение специальных правил трудоустройства бывших государственных и муниципальных служащих в коммерческие и некоммерческие  организации.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>Согласно пункту 8 статьи 2 Федерально</w:t>
      </w:r>
      <w:r w:rsidRPr="00022090">
        <w:rPr>
          <w:sz w:val="12"/>
          <w:szCs w:val="12"/>
        </w:rPr>
        <w:t xml:space="preserve">го закона </w:t>
      </w:r>
      <w:r w:rsidRPr="00022090">
        <w:rPr>
          <w:sz w:val="12"/>
          <w:szCs w:val="12"/>
        </w:rPr>
        <w:t>от</w:t>
      </w:r>
      <w:r w:rsidRPr="00022090">
        <w:rPr>
          <w:sz w:val="12"/>
          <w:szCs w:val="12"/>
        </w:rPr>
        <w:t xml:space="preserve"> </w:t>
      </w:r>
      <w:r w:rsidRPr="00022090">
        <w:rPr>
          <w:sz w:val="12"/>
          <w:szCs w:val="12"/>
        </w:rPr>
        <w:t>дата</w:t>
      </w:r>
      <w:r w:rsidRPr="00022090">
        <w:rPr>
          <w:sz w:val="12"/>
          <w:szCs w:val="12"/>
        </w:rPr>
        <w:t xml:space="preserve"> №210-ФЗ «Об организации предоставления государственных и муниципальных услуг» государственное или муниципальное учреждение либо унитарное предприятие, созданные соответственно государственным органом Российской Федерации, органом государс</w:t>
      </w:r>
      <w:r w:rsidRPr="00022090">
        <w:rPr>
          <w:sz w:val="12"/>
          <w:szCs w:val="12"/>
        </w:rPr>
        <w:t>твенной власти субъекта Российской Федерации, органом местного самоуправления, является подведомственной государственному органу или органу местного самоуправления организацией.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>Статьей 123.21 Гражданского кодекса Российской Федерации установлено, что учре</w:t>
      </w:r>
      <w:r w:rsidRPr="00022090">
        <w:rPr>
          <w:sz w:val="12"/>
          <w:szCs w:val="12"/>
        </w:rPr>
        <w:t>ждением признается унитарная некоммерческая организация, созданная собственником для осуществления управленческих, социально-культурных или иных функций некоммерческого характера.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 xml:space="preserve">В силу положений статьи 9.1 Федерального закона </w:t>
      </w:r>
      <w:r w:rsidRPr="00022090">
        <w:rPr>
          <w:sz w:val="12"/>
          <w:szCs w:val="12"/>
        </w:rPr>
        <w:t>от</w:t>
      </w:r>
      <w:r w:rsidRPr="00022090">
        <w:rPr>
          <w:sz w:val="12"/>
          <w:szCs w:val="12"/>
        </w:rPr>
        <w:t xml:space="preserve"> </w:t>
      </w:r>
      <w:r w:rsidRPr="00022090">
        <w:rPr>
          <w:sz w:val="12"/>
          <w:szCs w:val="12"/>
        </w:rPr>
        <w:t>дата</w:t>
      </w:r>
      <w:r w:rsidRPr="00022090">
        <w:rPr>
          <w:sz w:val="12"/>
          <w:szCs w:val="12"/>
        </w:rPr>
        <w:t xml:space="preserve"> №7-ФЗ «О некоммерчес</w:t>
      </w:r>
      <w:r w:rsidRPr="00022090">
        <w:rPr>
          <w:sz w:val="12"/>
          <w:szCs w:val="12"/>
        </w:rPr>
        <w:t xml:space="preserve">ких организациях» государственными, муниципальными учреждениями признаются учреждения, созданные Российской Федерацией, субъектом Российской Федерации и муниципальным образованием. Типами государственных, муниципальных учреждений признаются </w:t>
      </w:r>
      <w:r w:rsidRPr="00022090">
        <w:rPr>
          <w:sz w:val="12"/>
          <w:szCs w:val="12"/>
        </w:rPr>
        <w:t>автономные</w:t>
      </w:r>
      <w:r w:rsidRPr="00022090">
        <w:rPr>
          <w:sz w:val="12"/>
          <w:szCs w:val="12"/>
        </w:rPr>
        <w:t>, бюд</w:t>
      </w:r>
      <w:r w:rsidRPr="00022090">
        <w:rPr>
          <w:sz w:val="12"/>
          <w:szCs w:val="12"/>
        </w:rPr>
        <w:t>жетные и казенные.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>Обязанность  в десятидневный срок сообщать о заключении трудового договора (служебного контракта) с бывшим государственным (муниципальным) служащим, замещавшим должность, включенную в перечень, установленный нормативными правовыми актами</w:t>
      </w:r>
      <w:r w:rsidRPr="00022090">
        <w:rPr>
          <w:sz w:val="12"/>
          <w:szCs w:val="12"/>
        </w:rPr>
        <w:t xml:space="preserve"> Российской Федерации, представителю нанимателя (работодателю) государственного или муниципального служащего по последнему месту его службы  не  возникает  в том  случае, если  бывший  служащий  осуществляет  свою  служебную (трудовую) деятельность  в  гос</w:t>
      </w:r>
      <w:r w:rsidRPr="00022090">
        <w:rPr>
          <w:sz w:val="12"/>
          <w:szCs w:val="12"/>
        </w:rPr>
        <w:t>ударственном  (муниципальном) казенном  учреждении.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 xml:space="preserve">Данный  подход применяется Верховным Судом Российской Федерации и  изложен в пункте 3 Обзора судебной практики по делам о привлечении к административной ответственности, предусмотренной  ст. 19.29 </w:t>
      </w:r>
      <w:r w:rsidRPr="00022090">
        <w:rPr>
          <w:sz w:val="12"/>
          <w:szCs w:val="12"/>
        </w:rPr>
        <w:t>КоАП</w:t>
      </w:r>
      <w:r w:rsidRPr="00022090">
        <w:rPr>
          <w:sz w:val="12"/>
          <w:szCs w:val="12"/>
        </w:rPr>
        <w:t xml:space="preserve"> РФ</w:t>
      </w:r>
      <w:r w:rsidRPr="00022090">
        <w:rPr>
          <w:sz w:val="12"/>
          <w:szCs w:val="12"/>
        </w:rPr>
        <w:t xml:space="preserve">, утвержденном Президиумом Верховного Суда РФ </w:t>
      </w:r>
      <w:r w:rsidRPr="00022090">
        <w:rPr>
          <w:sz w:val="12"/>
          <w:szCs w:val="12"/>
        </w:rPr>
        <w:t>от</w:t>
      </w:r>
      <w:r w:rsidRPr="00022090">
        <w:rPr>
          <w:sz w:val="12"/>
          <w:szCs w:val="12"/>
        </w:rPr>
        <w:t xml:space="preserve"> дата.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>Полагаю, что возможно распространение данной позиции и на  государственные  автономные  учреждения, поскольку  автономные учреждения являются некоммерческими организациями, создаются Российской Федерац</w:t>
      </w:r>
      <w:r w:rsidRPr="00022090">
        <w:rPr>
          <w:sz w:val="12"/>
          <w:szCs w:val="12"/>
        </w:rPr>
        <w:t>ией, ее субъектом, муниципальным образованием для выполнения работ, оказания услуг в целях осуществления предусмотренных законодательством Российской Федерации полномочий органов государственной власти, органов местного самоуправления. Отличительной чертой</w:t>
      </w:r>
      <w:r w:rsidRPr="00022090">
        <w:rPr>
          <w:sz w:val="12"/>
          <w:szCs w:val="12"/>
        </w:rPr>
        <w:t xml:space="preserve"> является лишь сфера оказания  услуг, выполнения работ, для автономных учреждений – культура, средства массовой информации, социальная защита, занятость населения, физическая культура и спорт, а также иные сферы в случаях, установленных федеральными  закон</w:t>
      </w:r>
      <w:r w:rsidRPr="00022090">
        <w:rPr>
          <w:sz w:val="12"/>
          <w:szCs w:val="12"/>
        </w:rPr>
        <w:t>ами.  Основным же отличием автономного и казенного учреждения  является  порядок  финансового обеспечения, а также имущественной  ответственности  по  обязательствам.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>В соответствии с Уставом (л.д. 71-92) наименование организации  является   некоммерческой</w:t>
      </w:r>
      <w:r w:rsidRPr="00022090">
        <w:rPr>
          <w:sz w:val="12"/>
          <w:szCs w:val="12"/>
        </w:rPr>
        <w:t xml:space="preserve">  организацией, созданной для выполнения работ, оказания услуг в целях защиты, воспроизводства, охраны (в том числе осуществления мер пожарной безопасности и тушение пожаров в лесах на землях лесного фонда) лесов в целях обеспечения реализации предусмотрен</w:t>
      </w:r>
      <w:r w:rsidRPr="00022090">
        <w:rPr>
          <w:sz w:val="12"/>
          <w:szCs w:val="12"/>
        </w:rPr>
        <w:t>ных законодательством Российской Федерации, законодательством адрес полномочий  Министерства экологии  и  природных ресурсов адрес в сфере лесного</w:t>
      </w:r>
      <w:r w:rsidRPr="00022090">
        <w:rPr>
          <w:sz w:val="12"/>
          <w:szCs w:val="12"/>
        </w:rPr>
        <w:t xml:space="preserve"> хозяйства (п. 1.2).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>Учредителем  и  собственником  имущества Учреждения является адрес. Органом, осуществляющ</w:t>
      </w:r>
      <w:r w:rsidRPr="00022090">
        <w:rPr>
          <w:sz w:val="12"/>
          <w:szCs w:val="12"/>
        </w:rPr>
        <w:t>им полномочия и функции учредителя, является Министерство экологии и  природных  ресурсов  адрес. Полномочия собственника имущества осуществляет Совет министров адрес в лице Министерства экологии и природных ресурсов адрес (п. 1.4).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>Изложенное позволяет сд</w:t>
      </w:r>
      <w:r w:rsidRPr="00022090">
        <w:rPr>
          <w:sz w:val="12"/>
          <w:szCs w:val="12"/>
        </w:rPr>
        <w:t>елать вывод о том, что  трудоустройство бывшего государственного служащего в государственное автономное учреждение, не связано  с коррупционными рисками и не может повлечь коллизии публичных и частных интересов с прежней занимаемой должностью на государств</w:t>
      </w:r>
      <w:r w:rsidRPr="00022090">
        <w:rPr>
          <w:sz w:val="12"/>
          <w:szCs w:val="12"/>
        </w:rPr>
        <w:t>енной (муниципальной) службе.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>При таких обстоятельствах, в действии (бездействии) Шевченко  И.С. отсутствует  объективная  сторона  состава  административного  правонарушения, предусмотренного статьей  19.29  Кодекса Российской Федерации об административны</w:t>
      </w:r>
      <w:r w:rsidRPr="00022090">
        <w:rPr>
          <w:sz w:val="12"/>
          <w:szCs w:val="12"/>
        </w:rPr>
        <w:t>х правонарушениях.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 xml:space="preserve">Отсутствие состава административного правонарушения отнесено п. 2 ч. 1 ст. 24.5 </w:t>
      </w:r>
      <w:r w:rsidRPr="00022090">
        <w:rPr>
          <w:sz w:val="12"/>
          <w:szCs w:val="12"/>
        </w:rPr>
        <w:t>КоАП</w:t>
      </w:r>
      <w:r w:rsidRPr="00022090">
        <w:rPr>
          <w:sz w:val="12"/>
          <w:szCs w:val="12"/>
        </w:rPr>
        <w:t xml:space="preserve"> РФ к обстоятельствам, исключающим производство по делу об административном правонарушении, в </w:t>
      </w:r>
      <w:r w:rsidRPr="00022090">
        <w:rPr>
          <w:sz w:val="12"/>
          <w:szCs w:val="12"/>
        </w:rPr>
        <w:t>связи</w:t>
      </w:r>
      <w:r w:rsidRPr="00022090">
        <w:rPr>
          <w:sz w:val="12"/>
          <w:szCs w:val="12"/>
        </w:rPr>
        <w:t xml:space="preserve"> с чем  производство по данному делу об административн</w:t>
      </w:r>
      <w:r w:rsidRPr="00022090">
        <w:rPr>
          <w:sz w:val="12"/>
          <w:szCs w:val="12"/>
        </w:rPr>
        <w:t>ом правонарушении подлежит прекращению.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 xml:space="preserve">На основании </w:t>
      </w:r>
      <w:r w:rsidRPr="00022090">
        <w:rPr>
          <w:sz w:val="12"/>
          <w:szCs w:val="12"/>
        </w:rPr>
        <w:t>изложенного</w:t>
      </w:r>
      <w:r w:rsidRPr="00022090">
        <w:rPr>
          <w:sz w:val="12"/>
          <w:szCs w:val="12"/>
        </w:rPr>
        <w:t xml:space="preserve">, руководствуясь ст. 19.29, 24.5, 29.9-29.10 </w:t>
      </w:r>
      <w:r w:rsidRPr="00022090">
        <w:rPr>
          <w:sz w:val="12"/>
          <w:szCs w:val="12"/>
        </w:rPr>
        <w:t>КоАП</w:t>
      </w:r>
      <w:r w:rsidRPr="00022090">
        <w:rPr>
          <w:sz w:val="12"/>
          <w:szCs w:val="12"/>
        </w:rPr>
        <w:t xml:space="preserve"> РФ, мировой  судья –</w:t>
      </w:r>
    </w:p>
    <w:p w:rsidR="00A77B3E" w:rsidRPr="00022090" w:rsidP="00022090">
      <w:pPr>
        <w:ind w:left="-1560" w:right="-1566"/>
        <w:rPr>
          <w:sz w:val="12"/>
          <w:szCs w:val="12"/>
        </w:rPr>
      </w:pPr>
    </w:p>
    <w:p w:rsidR="00A77B3E" w:rsidRPr="00022090" w:rsidP="00022090">
      <w:pPr>
        <w:ind w:left="-1560" w:right="-1566"/>
        <w:rPr>
          <w:sz w:val="12"/>
          <w:szCs w:val="12"/>
        </w:rPr>
      </w:pPr>
    </w:p>
    <w:p w:rsidR="00A77B3E" w:rsidRPr="00022090" w:rsidP="00022090">
      <w:pPr>
        <w:ind w:left="-1560" w:right="-1566"/>
        <w:rPr>
          <w:sz w:val="12"/>
          <w:szCs w:val="12"/>
        </w:rPr>
      </w:pP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>П</w:t>
      </w:r>
      <w:r w:rsidRPr="00022090">
        <w:rPr>
          <w:sz w:val="12"/>
          <w:szCs w:val="12"/>
        </w:rPr>
        <w:t xml:space="preserve"> О С Т А Н О В И Л:</w:t>
      </w:r>
    </w:p>
    <w:p w:rsidR="00A77B3E" w:rsidRPr="00022090" w:rsidP="00022090">
      <w:pPr>
        <w:ind w:left="-1560" w:right="-1566"/>
        <w:rPr>
          <w:sz w:val="12"/>
          <w:szCs w:val="12"/>
        </w:rPr>
      </w:pP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>Производство по делу  об административном правонарушении, предусмотренном   статьей 19.29  Кодек</w:t>
      </w:r>
      <w:r w:rsidRPr="00022090">
        <w:rPr>
          <w:sz w:val="12"/>
          <w:szCs w:val="12"/>
        </w:rPr>
        <w:t>са Российской Федерации об административных правонарушениях,  в отношении   Шевченко ...   прекратить  в  связи  с  отсутствием  состава  административного правонарушения.</w:t>
      </w: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>Постановление может быть обжаловано в течение десяти суток со дня вручения или получ</w:t>
      </w:r>
      <w:r w:rsidRPr="00022090">
        <w:rPr>
          <w:sz w:val="12"/>
          <w:szCs w:val="12"/>
        </w:rPr>
        <w:t>ения копии постановления в Киевский районный суд адрес путем подачи жалобы через мирового судью судебного участка № 14 Киевского судебного района адрес.</w:t>
      </w:r>
    </w:p>
    <w:p w:rsidR="00A77B3E" w:rsidRPr="00022090" w:rsidP="00022090">
      <w:pPr>
        <w:ind w:left="-1560" w:right="-1566"/>
        <w:rPr>
          <w:sz w:val="12"/>
          <w:szCs w:val="12"/>
        </w:rPr>
      </w:pPr>
    </w:p>
    <w:p w:rsidR="00A77B3E" w:rsidRPr="00022090" w:rsidP="00022090">
      <w:pPr>
        <w:ind w:left="-1560" w:right="-1566"/>
        <w:rPr>
          <w:sz w:val="12"/>
          <w:szCs w:val="12"/>
        </w:rPr>
      </w:pPr>
      <w:r w:rsidRPr="00022090">
        <w:rPr>
          <w:sz w:val="12"/>
          <w:szCs w:val="12"/>
        </w:rPr>
        <w:t xml:space="preserve">      </w:t>
      </w:r>
      <w:r w:rsidRPr="00022090">
        <w:rPr>
          <w:sz w:val="12"/>
          <w:szCs w:val="12"/>
        </w:rPr>
        <w:tab/>
        <w:t>Мировой   судья:                                                                            Т.С</w:t>
      </w:r>
      <w:r w:rsidRPr="00022090">
        <w:rPr>
          <w:sz w:val="12"/>
          <w:szCs w:val="12"/>
        </w:rPr>
        <w:t xml:space="preserve">. </w:t>
      </w:r>
      <w:r w:rsidRPr="00022090">
        <w:rPr>
          <w:sz w:val="12"/>
          <w:szCs w:val="12"/>
        </w:rPr>
        <w:t>Тарасенко</w:t>
      </w:r>
    </w:p>
    <w:p w:rsidR="00A77B3E" w:rsidRPr="00022090" w:rsidP="00022090">
      <w:pPr>
        <w:ind w:left="-1560" w:right="-1566"/>
        <w:rPr>
          <w:sz w:val="12"/>
          <w:szCs w:val="12"/>
        </w:rPr>
      </w:pPr>
    </w:p>
    <w:p w:rsidR="00A77B3E" w:rsidRPr="00022090" w:rsidP="00022090">
      <w:pPr>
        <w:ind w:left="-1560" w:right="-1566"/>
        <w:rPr>
          <w:sz w:val="12"/>
          <w:szCs w:val="12"/>
        </w:rPr>
      </w:pPr>
    </w:p>
    <w:sectPr w:rsidSect="00022090">
      <w:pgSz w:w="12240" w:h="15840"/>
      <w:pgMar w:top="142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A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