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22</w:t>
      </w:r>
    </w:p>
    <w:p w:rsidR="00A77B3E">
      <w:r>
        <w:t>УИД: 91MS0014-телефон-телефон</w:t>
      </w:r>
    </w:p>
    <w:p w:rsidR="00A77B3E">
      <w:r>
        <w:t>дело №05-0263/14/2025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дата составлено мотивированное постановление,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Федерального государственного автономного образовательного наименование организации фио, паспортные данные, урож. адрес, паспортные данные, женатого, имеющего одного малолетнего ребёнка, зарегистрированного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дата в время начальник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Федерального государственного автономного образовательного наименование организации фио не выполнил в установленный срок законное предписание №2310/111-91/278-В/РВП от дата, срок исполнения которого был продлён до дата, Отдела надзорной деятельности по адрес Управления надзорной деятельности и профилактической работы ГУ МЧС России по адрес по адресу: адрес, а именно:</w:t>
      </w:r>
    </w:p>
    <w:p w:rsidR="00A77B3E">
      <w:r>
        <w:t>Группы (звенья) по обслуживанию ЗСГО не обеспечены средствами индивидуальной защиты, радиационной и химической разведки, специальной обработки, связи, медицинским имуществом и инструментом, согласно примерным нормам оснащения (табелизации), приведённым в приложении №2 Правил эксплуатации защитных сооружений гражданской обороны, утверждённых и введённых в действие приказом МЧС России от дата №583, пункт №12 предписания.</w:t>
      </w:r>
    </w:p>
    <w:p w:rsidR="00A77B3E">
      <w:r>
        <w:t>фио в судебном заседании вину в совершении правонарушения признал, раскаялся в допущенном нарушении, пояснил, что заявка о выделении денежных средств на приобретение необходимого имущества согласно предписанию.</w:t>
      </w:r>
    </w:p>
    <w:p w:rsidR="00A77B3E">
      <w:r>
        <w:t>Заслушав фио, исследовав представленные материалы дела, прихожу к следующим выводам.</w:t>
      </w:r>
    </w:p>
    <w:p w:rsidR="00A77B3E">
      <w:r>
        <w:t>Согласно части 1 статьи 19.5 КоАП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 частями 2, 4, 6, 8 статьи 14.39 и частями 12, 14, 19, 21 статьи 14.51 настоящего Кодекса влечет наложение административного штрафа на граждан в размере от трехсот до сумма прописью; на должностных лиц - от одной тысячи до сумма прописью или дисквалификацию на срок до трех лет; на юридических лиц - от десяти тысяч до сумма прописью.</w:t>
      </w:r>
    </w:p>
    <w:p w:rsidR="00A77B3E">
      <w:r>
        <w:t>Исходя из положений статьи 17 Федерального закона от дата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предписание выносится должностными лицами контролирующего органа лишь в случае установления при проведении соответствующей проверки нарушений законодательства в целях их устранения. При этом предписание должно содержать только законные требования, на юридическое лицо могут быть возложены только такие обязанности, которые основаны на требованиях закона и исполнимы.</w:t>
      </w:r>
    </w:p>
    <w:p w:rsidR="00A77B3E">
      <w:r>
        <w:t>дата инспектором ОНД по адрес УНД и адреснаименование организации было выдано предписание №2310/111-91/278-В/РВП, согласно которому контролируемому лицу к дата необходимо было устранить следующие нарушения:</w:t>
      </w:r>
    </w:p>
    <w:p w:rsidR="00A77B3E">
      <w:r>
        <w:t>1. Копии поэтажных планов и экспликаций помещений объекта гражданской обороны, являющиеся обязательными приложениями к паспортам защитных сооружений гражданской обороны, не заверены не согласованы с органами технической инвентаризации;</w:t>
      </w:r>
    </w:p>
    <w:p w:rsidR="00A77B3E">
      <w:r>
        <w:t>Наименование нормативного правового акта и его структурная единица: п. 1 ст. 9 Федерального закона от дата №28-ФЗ «О гражданской обороне», п.10 Постановления Правительства</w:t>
        <w:tab/>
        <w:t>РФ от дата №804 «Об утверждении Положения о гражданской обороне в Российской Федерации», п. 16.4 Приказа МЧС России от дата №687 «Об утверждении Положения об, организации и ведении гражданской обороны в муниципальных образованиях и организациях», п. 2.2 Приказа МЧС РФ от дата №583 «Об утверждении и введении в действие Правил эксплуатации защитных сооружений гражданской обороны».</w:t>
      </w:r>
    </w:p>
    <w:p w:rsidR="00A77B3E">
      <w:r>
        <w:t>2. Контролируемым лицом при эксплуатации защитного сооружения гражданской обороны в режиме повседневной деятельности не выполняются требования по: обеспечению постоянной готовности помещений к переводу их на режим защитных сооружений, условиям для безопасного пребывания укрываемых в военное время, условиям для безопасного пребывания укрываемых в условиях :чрезвычайных ситуаций мирного времени.</w:t>
      </w:r>
    </w:p>
    <w:p w:rsidR="00A77B3E">
      <w:r>
        <w:t>Нарушенное обязательное требование: абзац второй пункта 10 Постановления Правительства РФ от дата №804 «Об утверждении Положения о гражданской обороне в Российской Федерации»; пункт 13 Постановления Правительства РФ от дата №1309 «О Порядке создания убежищ и иных объектов гражданской обороны», абзац второй подпункта 16.4 Приказа МЧС России от дата №687 «Об утверждении Положения об организации и ведении гражданской обороны в муниципальных образованиях и организациях», пункты 3.2.1, 3.2.2 Приказа МЧС РФ от дата №583 «Об утверждении и введении в действие Правил эксплуатации защитных сооружений гражданской обороны», пункты 2. 3,4, 5, 6, 7, 8, 9, 10 Приказа МЧС РФ от дата №575 «Об утверждении Порядка содержания и использования защитных сооружений гражданской обороны в мирное время».</w:t>
      </w:r>
    </w:p>
    <w:p w:rsidR="00A77B3E">
      <w:r>
        <w:t>3. Контролируемым лицом не обеспечено содержание в исправном состоянии и готовности к использованию по назначению: входов в защитные сооружения гражданской обороны, защитных устройств и помещений для укрываемых.</w:t>
      </w:r>
    </w:p>
    <w:p w:rsidR="00A77B3E">
      <w:r>
        <w:t>Нарушенное обязательное требование: абзац второй пункта 10 Постановления Правительства РФ от дата №804 «Об утверждении Положения о гражданской обороне в Российской Федерации», абзац второй подпункта 16.4 Приказа МЧС России от дата №687 «Об утверждении Положения об организации и ведении гражданской обороны в муниципальных образованиях и организациях»; пункты 3.2.5, 3.2.7, 3.2.8, Приказа МЧС РФ от дата №583 «Об утверждении и введении в действие Правил эксплуатации защитных сооружений гражданской обороны».</w:t>
      </w:r>
    </w:p>
    <w:p w:rsidR="00A77B3E">
      <w:r>
        <w:t>4. Инженерно-техническое оборудование защитного сооружения гражданской обороны не содержится в исправном состоянии и не готово к использованию по назначению.</w:t>
      </w:r>
    </w:p>
    <w:p w:rsidR="00A77B3E">
      <w:r>
        <w:t>Нарушенное обязательное требование: п.3.2.11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5. При эксплуатации защитного сооружения ГО в мирное время демонтировано инженерно-техническое оборудование защитного сооружения.</w:t>
      </w:r>
    </w:p>
    <w:p w:rsidR="00A77B3E">
      <w:r>
        <w:t>Нарушенное обязательное требование: п.3.2.2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6. Не проведено испытание на герметичность убежища.</w:t>
      </w:r>
    </w:p>
    <w:p w:rsidR="00A77B3E">
      <w:r>
        <w:t>Нарушенное обязательное требование: п.4.3.10, 4.3.11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7. Не проведено испытание сооружения систем воздухо-снабжения на способность поддержания установленных величин избыточного давления (подпора) воздуха в убежище.</w:t>
      </w:r>
    </w:p>
    <w:p w:rsidR="00A77B3E">
      <w:r>
        <w:t>Нарушенное обязательное требование: п. 1 ст. 9 Федерального закона от дата №28-ФЗ «О гражданской обороне», п. 4.3.11 Правил эксплуатации защитных сооружений гражданской обороны, утверждённых и введённых в действие приказом МЧС России от дата № 583.</w:t>
      </w:r>
    </w:p>
    <w:p w:rsidR="00A77B3E">
      <w:r>
        <w:t>8. На защитное сооружение ГО организации не разработана документация согласно п. 3.6. Правил эксплуатации защитных сооружений гражданской обороны, утверждённых и введённых в действие приказом МЧС России от дата №583, а именно: отсутствует эксплуатационная схема системы вентиляции защитного сооружения.</w:t>
      </w:r>
    </w:p>
    <w:p w:rsidR="00A77B3E">
      <w:r>
        <w:t>Нарушенное обязательное требование: п. 3.6 Правил эксплуатации защитных сооружений гражданской обороны, утверждённых и введённых в действие приказом МЧС России от дата № 583.</w:t>
      </w:r>
    </w:p>
    <w:p w:rsidR="00A77B3E">
      <w:r>
        <w:t>9. Не организованы и не спланированы мероприятия по обеспечению сохранности и готовности защитного сооружения гражданской обороны организации к приему укрываемых, своевременному техническому обслуживанию, ремонту и замене защитных устройств и внутреннего инженерно-технического оборудования.</w:t>
      </w:r>
    </w:p>
    <w:p w:rsidR="00A77B3E">
      <w:r>
        <w:t>Нарушенное обязательное требование: п.1.7, 1.8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10. Не разработан годовой план планово-предупредительного ремонта технических средств защитного сооружения ГО организации.</w:t>
      </w:r>
    </w:p>
    <w:p w:rsidR="00A77B3E">
      <w:r>
        <w:t>Нарушенное обязательное требование: п.4.1.7, раздел 5.2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11. Не осуществлена подготовка к проведению мероприятий по приведению защитного сооружения в готовность к приему укрываемых.</w:t>
      </w:r>
    </w:p>
    <w:p w:rsidR="00A77B3E">
      <w:r>
        <w:t>Нарушенное обязательное требование: раздел 6.1; 6.3; 6.4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12. Группы (звенья) по обслуживанию ЗС ГО не обеспечены средствами индивидуальной защиты, радиационной и химической разведки, специальной обработки, связи, медицинским имуществом и инструментом, согласно примерным нормам оснащения (табелизации), приведенным в приложении 2 Правил эксплуатации защитных сооружений гражданской обороны, утверждённых и введённых в действие приказом МЧС России от15.12.2002 года №583.</w:t>
      </w:r>
    </w:p>
    <w:p w:rsidR="00A77B3E">
      <w:r>
        <w:t>Нарушенное обязательное требование: приложение №2 Правил эксплуатации защитных сооружений гражданской обороны, утверждённых и введённых в действие приказом МЧС России от дата №583 (п.1.5. Правил эксплуатации защитных сооружений гражданской обороны, утверждённых и введённых в действие приказом МЧС России от дата №583.</w:t>
      </w:r>
    </w:p>
    <w:p w:rsidR="00A77B3E">
      <w:r>
        <w:t>Решением срок исполнения указанного предписания был продлён до дата.</w:t>
      </w:r>
    </w:p>
    <w:p w:rsidR="00A77B3E">
      <w:r>
        <w:t>дата ОНД по адрес УНД и адрес России по адрес на основании решения о проведении инспекционного визита от дата №2509/018-91/153-В/РИВ, была проведена проверка ФГАОУ ВО «КФУ им.фио» на предмет исполнения предписания от дата №2310/111-91/278-В/РВП, по результатам чего было установлено невыполнение вышеуказанного пункта №12 предписания.</w:t>
      </w:r>
    </w:p>
    <w:p w:rsidR="00A77B3E">
      <w:r>
        <w:t>дата фио был назначен на должность 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в ФГАОУ ВО «КФУ им.фио» согласно приказа №363-лс от дата.</w:t>
      </w:r>
    </w:p>
    <w:p w:rsidR="00A77B3E">
      <w:r>
        <w:t>Приказом от дата ФГАОУ ВО «КФУ им.фио» были назначены уполномоченными на решение задач в области гражданской обороны и защиты населения от чрезвычайных ситуаций, по контролю за ведением данной работы в Университете – фио</w:t>
      </w:r>
    </w:p>
    <w:p w:rsidR="00A77B3E">
      <w:r>
        <w:t>дата и.о. ректора ФГАОУ ВО «КФУ им.фио» была утверждена должностная инструкция 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в ФГАОУ ВО «КФУ им.фио».</w:t>
      </w:r>
    </w:p>
    <w:p w:rsidR="00A77B3E">
      <w:r>
        <w:t>Пунктом 2.2 Должностной инструкции установлено, что начальник Отдела обеспечивает исполнение законодательства России в сфере гражданской обороны, защиты от чрезвычайных ситуаций природного и техногенного характера и ликвидации их последствий в Университете.</w:t>
      </w:r>
    </w:p>
    <w:p w:rsidR="00A77B3E">
      <w:r>
        <w:t>Согласно пункту 3.10 Должностной инструкции, начальник Отдела имеет право получать материально-техническое обеспечение, необходимое для выполнения должностных обязанностей.</w:t>
      </w:r>
    </w:p>
    <w:p w:rsidR="00A77B3E">
      <w:r>
        <w:t>Должностным лицом – 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в ФГАОУ ВО «КФУ им.фио» фио допущено неисполнение указанного предписания в части пункта 12. Бездействие образует состав административного правонарушения, предусмотренного частью 1 статьи 19.5 КоАП РФ.</w:t>
      </w:r>
    </w:p>
    <w:p w:rsidR="00A77B3E">
      <w:r>
        <w:t>Факт совершения правонарушения и вина 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в ФГАОУ ВО «КФУ им.фио» фио подтверждается совокупностью доказательств: - протоколом об административном правонарушении от дата №12; решением о проведении инспекционного визита №2509/018-91/153-В/РИВ от дата; актом инспекционного визита №2509/018-91/153-В/АИВ от дата; протоколом осмотра от дата (адрес 20); приказом о переводе работника на другую работу №363-лс от дата; приказом ФГАОУ ВО «КФУ им.фио» от дата о назначении уполномоченных на решение задач; должностной инструкцией 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в ФГАОУ ВО «КФУ им.фио»; предписанием №2310/111-91/278-В/РВП от дата; выпиской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и степень общественной опасности совершенного правонарушения.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Положения статьи 4.1.1 КоАП РФ о замене административного наказания в виде административного штрафа на предупреждение в рассматриваемом деле не применимы, поскольку это прямо запрещено частью 2 указанной статьи.</w:t>
      </w:r>
    </w:p>
    <w:p w:rsidR="00A77B3E">
      <w:r>
        <w:t>Учитывая изложенное, прихожу к выводу о необходимости назначения фио наказания в виде штрафа в пределах санкции, установленной ч.1 статьи 19.5 КоАП РФ.</w:t>
      </w:r>
    </w:p>
    <w:p w:rsidR="00A77B3E">
      <w:r>
        <w:t>Руководствуясь ч.1 ст. 19.5, ст. 29.9-29.11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начальника отдела гражданской обороны и чрезвычайных ситуаций Управления по обеспечению пожарной безопасности, гражданской обороне и чрезвычайным ситуациям Департамента безопасного функционирования Федерального государственного автономного образовательного наименование организации фио признать виновным в совершении административного правонарушения, предусмотренного частью 1 статьи 19.5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ОКЦ N 7 наименование организации России 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0410760300145002632519163.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