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№05-0272/14/2022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наименование организации, ИНН: телефон, адрес регистрации: адрес, привлекаемого к административной ответственности, предусмотренной статьей 19.7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при подаче извещения об окончании этапа работ, юридическим лицом наименование организации подано в Министерство жилищной политики и государственного строительного надзора адрес извещение об окончании этапа работ (вх. №10173/01-38/6 от дата) по объекту капитального строительства «II этап строительства берегоукрепительных сооружений в прибрежной зоне в адрес, адрес», которое содержит искаженные сведения, а именно фактическом выполнении работ, предусмотренных проектной документации, не в полном объеме.</w:t>
      </w:r>
    </w:p>
    <w:p w:rsidR="00A77B3E">
      <w:r>
        <w:t>Защитник или законный представитель наименование организации в судебное заседание не явился. О времени и месте рассмотрения дела извещен надлежаще.</w:t>
      </w:r>
    </w:p>
    <w:p w:rsidR="00A77B3E">
      <w:r>
        <w:t>Изучив материалы дела, прихожу к следующим выводам.</w:t>
      </w:r>
    </w:p>
    <w:p w:rsidR="00A77B3E">
      <w:r>
        <w:t>Статьей 19.7 КоАП РФ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A77B3E">
      <w:r>
        <w:t>дата наименование организации представило в Министерство жилищной политики и государственного строительного надзора адрес извещение №2 об окончании этапа работ от дата, согласно которому застройщик или технических заказчик наименование организации по объекту капитального строительства, реконструкции «II этап строительства берегоукрепительных сооружений в прибрежной зоне в адрес, адрес» по адресу адрес, дата завершило работы по благоустройству объекта капитального строительства, предусмотренные проектной документацией, в связи с чем необходима проверка завершения работ по строительству, реконструкции объекта капитального строительства в полном объеме, предусмотренной проектной документацией.</w:t>
      </w:r>
    </w:p>
    <w:p w:rsidR="00A77B3E">
      <w:r>
        <w:t>дата Министерством жилищной политики и государственного строительного надзора адрес было издано решение о внеплановой выездной проверке в отношении указанного объекта капитального строительства, заказчиком строительства которого является наименование организации с целью проверки соответствия по представленной производственной и исполнительной документации, подтверждающей выполнение работ от дата.</w:t>
      </w:r>
    </w:p>
    <w:p w:rsidR="00A77B3E">
      <w:r>
        <w:t>По результатам проведенной проверки уполномоченными лицами Министерства жилищной политики и государственного строительного надзора адрес был составлен Акт проверки №171-и/25-30-01, согласно которому выходом на объект «II этап строительства берегоукрепительных сооружений в прибрежной зоне в адрес, адрес» установлено, что на объекте не завершены работы по укладке валунов массой 3-5т. с расклинкой камнем, чем нарушены требования проектной документации раздела 3 «Технологические и конструктивные решения линейного объекта. Искусственные сооружения», шифр 09.2021-ТКР, лист 6 «Сечение 5-5», также при рассмотрении предоставленной документации, было выявлено, что не в полном объеме поданы документы, предусмотренные пунктом 31 приложения 1 к приказу Министерства жилищной политики и государственного строительного надзора адрес от дата №161-«П», необходимые для проведения проверки законченного строительством объекта капитального строительства.</w:t>
      </w:r>
    </w:p>
    <w:p w:rsidR="00A77B3E">
      <w:r>
        <w:t>Факт совершения правонарушения и вина наименование организации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 №230; Актом проверки №171-и/25-30-01 от дата; решением о проведении проверки от дата №171-и/25-30-01; извещением об окончании этапа работ №2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Руководствуясь ст. 19.7,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