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№05-0275/14/2024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прокурора – фио, рассмотрев дело об административном правонарушении в отношении директора наименование организации фио, паспортные данные, урож. адрес, зарегистрированного по адресу: адрес, дом 8/5/1, кв. 8, привлекаемого к административной ответственности, предусмотренной статьей 19.29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нарушение требований части 4 статьи 12 Федерального закона от дата №273-ФЗ «О противодействии коррупции» директор наименование организации фио не предпринял всех зависящих от него мер для направления в установленный законом десятидневный срок уведомления в адрес Министерства внутренних дел по адрес о принятии на работу фио, ранее проходившего службу в органах внутренних дел на должности, входящей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 Приказом МВД России от дата N848.</w:t>
      </w:r>
    </w:p>
    <w:p w:rsidR="00A77B3E">
      <w:r>
        <w:t>Директор наименование организации фио в судебное заседание не явился. Воспользовался правом на защиту своих интересов путём направления к мировому судье своего защитника.</w:t>
      </w:r>
    </w:p>
    <w:p w:rsidR="00A77B3E">
      <w:r>
        <w:t>Защитник директора наименование организации фио в судебном заседании вину своего доверителя признала, пояснила, что действительно, срок направления уведомления был нарушен, однако на незначительный срок. С учетом изложенного просила назначить своему подзащитному минимальное наказание.</w:t>
      </w:r>
    </w:p>
    <w:p w:rsidR="00A77B3E">
      <w:r>
        <w:t>Прокурор в судебном заседании считал директора наименование организации фио  ответственным за допущенное нарушение закона «О противодействии коррупции» и подлежащим привлечению к административной ответственности.</w:t>
      </w:r>
    </w:p>
    <w:p w:rsidR="00A77B3E">
      <w:r>
        <w:t>Заслушав лиц, участвующих в деле, исследовав материалы дела об административном правонарушении, прихожу к следующему.</w:t>
      </w:r>
    </w:p>
    <w:p w:rsidR="00A77B3E">
      <w:r>
        <w:t>Согласно ч.4 ст.12 Федерального закона от дата №273-ФЗ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Порядок уведомления регламентирован Постановлением Правительства Российской Федерации от дата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A77B3E">
      <w: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Приказом МВД по адрес от дата № 675 л/с был расторгнут (прекращён) контракт и уволен с дата со службы в органах внутренних дел полковник полиции фио, заместитель начальника центра по противодействию экстремизму.</w:t>
      </w:r>
    </w:p>
    <w:p w:rsidR="00A77B3E">
      <w:r>
        <w:t>Приказом МВД России от дата N848 утверждён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77B3E">
      <w:r>
        <w:t>В указанный Перечень под п.2 Раздела I «Должности, замещаемые сотрудниками органов внутренних дел Российской Федерации», входят Начальники (командиры), заместители начальников (командиров) структурных подразделений в составе подразделений центрального аппарата МВД России, территориальных органов МВД России, образовательных, научных, медицинских (в том числе санаторно-курортных) организаций системы МВД России, окружных управлений материально-технического снабжения системы МВД России, а также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 (за исключением должностей младшего начальствующего состава).</w:t>
      </w:r>
    </w:p>
    <w:p w:rsidR="00A77B3E">
      <w:r>
        <w:t>фио был уволен со службы в Органах внутренних дел, будучи в звании полковника полиции и в должности заместитель начальника ЦПЭ МВД по РК.</w:t>
      </w:r>
    </w:p>
    <w:p w:rsidR="00A77B3E">
      <w:r>
        <w:t>Согласно статье 8 Федерального закона от дата №342-ФЗ «О службе в органах внутренних дел Российской Федерации и внесении изменений в отдельные законодательные акты Российской Федерации», специальное звание полковник полиции относится к должностям старшего начальствующего состава.</w:t>
      </w:r>
    </w:p>
    <w:p w:rsidR="00A77B3E">
      <w:r>
        <w:t>Таким образом должность, которую занимал фио на момент увольнения из органов МВД, относилась к должностям, на которые распространяются требования ч.4 статьи 12 Федерального закона №273-ФЗ.</w:t>
      </w:r>
    </w:p>
    <w:p w:rsidR="00A77B3E">
      <w:r>
        <w:t>Приказом № 08-л/с от дата фио был принят на должность заместителя директора наименование организации.</w:t>
      </w:r>
    </w:p>
    <w:p w:rsidR="00A77B3E">
      <w:r>
        <w:t>Десятидневный срок для уведомления МВД по адрес о приеме фио на работу в наименование организации начал течь дата и истёк дата.</w:t>
      </w:r>
    </w:p>
    <w:p w:rsidR="00A77B3E">
      <w:r>
        <w:t>Уведомление в адрес МВД по адрес в установленный законом срок направлено не было. Уведомление было направлено дата.</w:t>
      </w:r>
    </w:p>
    <w:p w:rsidR="00A77B3E">
      <w: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«О противодействии коррупции».</w:t>
      </w:r>
    </w:p>
    <w:p w:rsidR="00A77B3E">
      <w:r>
        <w:t>Уведомление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77B3E">
      <w:r>
        <w:t>Как разъяснено в пункте 11 Постановления Пленума Верховного Суда РФ от дата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«О противодействии коррупции».</w:t>
      </w:r>
    </w:p>
    <w:p w:rsidR="00A77B3E">
      <w: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77B3E">
      <w:r>
        <w:t>Факт совершения директором наименование организации фио административного правонарушения, предусмотренного ст.19.29 КоАП РФ, подтверждается совокупностью собранных по делу доказательств: постановлением о возбуждении дела об административном правонарушении от дата по статье 19.29 КоАП РФ; выпиской из Приказа МВД по адрес от дата № 675 л/с; копией приказа № 03-к от дата о вступлении в должность директора фио; копией приказа №08-л/с от дата о приёме фио на работу; выпиской из ЕГРЮЛ в отношении наименование организации; уставом наименование организации; копией конверта о направлении МВД по адрес сведений.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директора наименование организации фио в совершении административного правонарушения, предусмотренного статьей 19.29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Смягчающим обстоятельством является признание вины.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Принимая во внимание наличие смягчающего обстоятельства и отсутствие отягчающих обстоятельств, характер правонарушения, считаю возможным назначить административное наказание в виде минимального штрафа, предусмотренного статьей 19.29 КоАП РФ.</w:t>
      </w:r>
    </w:p>
    <w:p w:rsidR="00A77B3E">
      <w:r>
        <w:t>Оснований для применения части 2.2 статьи 4.1 КоАП РФ (назначение штрафа ниже низшего предела) не имеется, поскольку минимальный штраф, предусмотренный санкцией статьи 19.29 КоАП РФ, менее сумма.</w:t>
      </w:r>
    </w:p>
    <w:p w:rsidR="00A77B3E">
      <w:r>
        <w:t>Руководствуясь статьями 4.2-4.3, 19.29,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0410760300145002752419120.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дней со дня получения его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