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№05-0285/14/2022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 директора наименование организации фио паспортные данные, зарегистрированного по адресу: адрес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 дата  наименование организации в органы Пенсионного фонда предоставлены не своевременно,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830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копией страницы экрана фио ПФР» о форме СЗВ-Стаж  за  дата  в отношении наименование организации;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05-0288/14/202</w:t>
      </w:r>
    </w:p>
    <w:p w:rsidR="00A77B3E"/>
    <w:p w:rsidR="00A77B3E">
      <w:r>
        <w:t>председателю правления наименование организации фио</w:t>
      </w:r>
    </w:p>
    <w:p w:rsidR="00A77B3E">
      <w:r>
        <w:t xml:space="preserve">                            адрес, адрес</w:t>
      </w:r>
    </w:p>
    <w:p w:rsidR="00A77B3E"/>
    <w:p w:rsidR="00A77B3E">
      <w:r>
        <w:t>адрес, адрес</w:t>
      </w:r>
    </w:p>
    <w:p w:rsidR="00A77B3E"/>
    <w:p w:rsidR="00A77B3E"/>
    <w:p w:rsidR="00A77B3E">
      <w:r>
        <w:t>ИФНС России по адрес</w:t>
      </w:r>
    </w:p>
    <w:p w:rsidR="00A77B3E">
      <w:r>
        <w:t>адрес, 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05-0285/14/202</w:t>
      </w:r>
    </w:p>
    <w:p w:rsidR="00A77B3E"/>
    <w:p w:rsidR="00A77B3E">
      <w:r>
        <w:t>директору наименование организации фио</w:t>
      </w:r>
    </w:p>
    <w:p w:rsidR="00A77B3E">
      <w:r>
        <w:t xml:space="preserve">                           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05-0285/14/202</w:t>
      </w:r>
    </w:p>
    <w:p w:rsidR="00A77B3E"/>
    <w:p w:rsidR="00A77B3E">
      <w:r>
        <w:t>директору наименование организации фио</w:t>
      </w:r>
    </w:p>
    <w:p w:rsidR="00A77B3E">
      <w:r>
        <w:t xml:space="preserve">                           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