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05-0287/14/2024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водительское удостоверение РРВ №232704, холостого, детей не имеющего, не работающего,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на адрес фио не выполнил в установленный законом срок обязанность по оплате штрафа в размере сумма по постановлению от дата №8201217115, вступившего в законную силу дата.</w:t>
      </w:r>
    </w:p>
    <w:p w:rsidR="00A77B3E">
      <w:r>
        <w:t>фио А.Н.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№8201217115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№263468; копией постановления по делу об административном правонарушении от дата №8201217115; письменными объяснениями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Принимая во внимание данные о правонарушителе, который является здоровым мужчиной средних лет, который длительное время не работает и не имеет доходов, конкретные обстоятельства дела, прихожу к выводу о том, что фио следует подвергнуть административному наказанию в виде административного ареста сроком трое суток.</w:t>
      </w:r>
    </w:p>
    <w:p w:rsidR="00A77B3E">
      <w:r>
        <w:t>фио А.Н.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