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 05-0288/14/2024</w:t>
      </w:r>
    </w:p>
    <w:p w:rsidR="00A77B3E">
      <w:r>
        <w:t>91MS0014-телефон-19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гражд. России, водительское удостоверение РРВ №232704, холостого, детей не имеющего, не работающего, проживающего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в адрес на адрес фио не выполнил в установленный законом срок обязанность по оплате штрафа в размере сумма по постановлению от дата №8201217471, вступившего в законную силу дата.</w:t>
      </w:r>
    </w:p>
    <w:p w:rsidR="00A77B3E">
      <w:r>
        <w:t>фио А.Н.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дела, прихожу к следующим выводам.</w:t>
      </w:r>
    </w:p>
    <w:p w:rsidR="00A77B3E">
      <w:r>
        <w:t>Постановлением участкового уполномоченного полиции ОП №3 «Центральный» по адрес от дата №8201217471 фио был признан виновным в совершении административного правонарушения, предусмотренного ч.1 ст. 20.20 КоАП РФ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истёк дата в время.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8201 №263467; копией постановления по делу об административном правонарушении от дата №8201217471; письменными объяснениями фио от дата; рапортом сотрудника полиции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Смягчающими обстоятельствами являются признание вины, чистосердечное раскаяние.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Принимая во внимание данные о правонарушителе, который является здоровым мужчиной средних лет, который длительное время не работает и не имеет доходов, конкретные обстоятельства дела, прихожу к выводу о том, что фио следует подвергнуть административному наказанию в виде административного ареста сроком трое суток.</w:t>
      </w:r>
    </w:p>
    <w:p w:rsidR="00A77B3E">
      <w:r>
        <w:t>фио А.Н. не относится к категории лиц, установленных частью 2 статьи 3.9 КоАП РФ, в связи с чем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Руководствуясь ч.1 ст. 20.25, ст. 29.7-29.11 КоАП РФ, –</w:t>
      </w:r>
    </w:p>
    <w:p w:rsidR="00A77B3E">
      <w:r>
        <w:t>п о с т а н о в и л 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3 (трое) суток.</w:t>
      </w:r>
    </w:p>
    <w:p w:rsidR="00A77B3E">
      <w:r>
        <w:t>Срок административного ареста исчислять с момента фактического задержания.</w:t>
      </w:r>
    </w:p>
    <w:p w:rsidR="00A77B3E">
      <w:r>
        <w:t>Постановление может быть обжаловано в течение десяти дней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