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05-0298/14/2025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гражд. России, паспортные данные привлекаемой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генеральным директором наименование организации в адрес, по адрес,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нарушила требования п. 3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СТАЖ за дата.</w:t>
      </w:r>
    </w:p>
    <w:p w:rsidR="00A77B3E">
      <w:r>
        <w:t>фио в судебное заседание не явилась, о времени и месте рассмотрения дела извещалась надлежаще. О причинах неявки мировому судье не сообщила.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Согласно пункту 3 статьи 11 Федерального Закона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A77B3E">
      <w:r>
        <w:t>Форма ЕФС-1 СТАЖ за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- выпиской из ЕГРЮЛ содержащей сведения о юридическом лице; - выпиской о факте получения по ТКС в программном комплексе ФРОНТ-ОФИС отчетности по форме ЕФС-1 СТАЖ за дата; - актом о выявлении правонарушения от дата; - решением о привлечении страхователя к ответственности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