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№05-0329/14/2021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29 ноября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прокурора – фио, рассмотрев дело об административном правонарушении в отношении наименование организации, ИНН телефон, зарегистрированного по адресу: адрес, литера/эт Р/2, помещение 21, привлекаемого к административной ответственности, предусмотренной статьей 19.29 КоАП РФ,</w:t>
      </w:r>
    </w:p>
    <w:p w:rsidR="00A77B3E"/>
    <w:p w:rsidR="00A77B3E">
      <w:r>
        <w:t>у с т а н о в и л :</w:t>
      </w:r>
    </w:p>
    <w:p w:rsidR="00A77B3E"/>
    <w:p w:rsidR="00A77B3E">
      <w:r>
        <w:t>прокуратурой адрес проведена проверка соблюдения требований законодательства о противодействии коррупции в деятельности наименование организации. Проверкой было установлено, что наименование организации в установленный законом срок не уведомило Прокуратуру адрес о приеме на работу бывшего федерального государственного служащего.</w:t>
      </w:r>
    </w:p>
    <w:p w:rsidR="00A77B3E">
      <w:r>
        <w:t>Законный представитель наименование организации в судебное заседание не явился. О времени и месте рассмотрения дела извещался надлежащим образом, о причине неявки мировому судье не сообщил, почтовый конверт с судебным извещением вернулся с отметкой «истек срок хранения».</w:t>
      </w:r>
    </w:p>
    <w:p w:rsidR="00A77B3E">
      <w:r>
        <w:t>Прокурор в судебном заседании считал Общество ответственным за допущенное нарушение закона «О противодействии коррупции» и подлежащим привлечению к административной ответственности.</w:t>
      </w:r>
    </w:p>
    <w:p w:rsidR="00A77B3E">
      <w:r>
        <w:t>Заслушав прокурора, исследовав материалы дела об административном правонарушении, прихожу к следующему.</w:t>
      </w:r>
    </w:p>
    <w:p w:rsidR="00A77B3E">
      <w:r>
        <w:t>Согласно ч.4 ст.12 Федерального закона от 25.12.2008 №273-ФЗ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Порядок уведомления регламентирован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A77B3E">
      <w: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Приказом от 21.12.2015 года №745-К гражданка фио была принята на федеральную государственную службу в Крымский акцизный таможенный адрес акцизной таможни Федеральной таможенной службы на должность государственного таможенного инспектора.</w:t>
      </w:r>
    </w:p>
    <w:p w:rsidR="00A77B3E">
      <w:r>
        <w:t>Приказом начальника Центральной акцизной таможни от 13.12.2019 №1150-к фио была уволена занимаемой должности.</w:t>
      </w:r>
    </w:p>
    <w:p w:rsidR="00A77B3E">
      <w:r>
        <w:t>30.06.2021 года между наименование организации в лице генерального директора фио и гражданкой фио был заключен трудовой договор №01000 о приеме последней на работу на должность специалиста по делопроизводству в подразделении работодателя Руководители, о чем был издан соответствующий приказ о приеме на работу от 30.06.2021 №452.</w:t>
      </w:r>
    </w:p>
    <w:p w:rsidR="00A77B3E">
      <w:r>
        <w:t>В период с 22.12.2015 по 24.12.2019 фио замещала вышеуказанную должность федеральной государственной службы в Федеральной таможенной службе, которые в соответствии с Указом Президента России от 18.05.2009 года №557 и приказа Федеральной таможенной службы №1936 от 25.09.2015 входят в перечень должностей, при замещении которых сотрудники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детей, и относится к должностям на которые распространяются требования ч.4 ст.12 Федерального закона от 25.12.2008 №273-ФЗ.</w:t>
      </w:r>
    </w:p>
    <w:p w:rsidR="00A77B3E">
      <w:r>
        <w:t>Десятидневный срок для уведомления Федеральной таможенной службы о приеме фио на работу в наименование организации начал течь 30.06.2021 года и истек 12.07.2021 года.</w:t>
      </w:r>
    </w:p>
    <w:p w:rsidR="00A77B3E">
      <w:r>
        <w:t>Указанное сообщение в адрес ФТС со стороны наименование организации в установленный законом срок направлено не было.</w:t>
      </w:r>
    </w:p>
    <w:p w:rsidR="00A77B3E">
      <w: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года №273-ФЗ «О противодействии коррупции».</w:t>
      </w:r>
    </w:p>
    <w:p w:rsidR="00A77B3E"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77B3E">
      <w:r>
        <w:t>Как разъяснено в пункте 11 Постановления Пленума Верховного Суда РФ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«О противодействии коррупции».</w:t>
      </w:r>
    </w:p>
    <w:p w:rsidR="00A77B3E">
      <w: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77B3E">
      <w:r>
        <w:t>Исходя из толкования части 3 статьи 2.1 КоАП РФ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 w:rsidR="00A77B3E">
      <w:r>
        <w:t>Факт совершения наименование организации административного правонарушения, предусмотренного ст.19.29 КоАП РФ, подтверждается совокупностью собранных по делу доказательств: постановлением о возбуждении дела об административном правонарушении от 13.10.2021 года по статье 19.29 КоАП РФ; решением о проведении проверки от 23.09.2021 года №159; копией трудовой книжки фио; копией приказа Центральной акцизной таможни от 21.12.2015 №745-к о приеме на федеральную государственную гражданскую службу; копией приказа Центральной акцизной таможни от 13.12.2019 №1150-к об увольнении; копией приказа наименование организации от 30.06.2021 №452 о приеме фио на работу; копией трудового договора №01000 от 30.06.2021 между наименование организации и фио; письменными объяснениями фио от 28.09.2021; письменными объяснениями ведущего специалиста по кадрам наименование организации фио от 27.09.2021; письменными объяснениями фио от 01.10.2021 года; выпиской из ЕГРЮЛ в отношении наименование организации.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Согласно письменным пояснениям, отраженным в постановлении о возбуждении дела об административном правонарушении законный представитель наименование организации выявленные нарушения признал обоснованными.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наименование организации в совершении административного правонарушения, предусмотренного статьей 19.29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Учитывая изложенное, считаю возможным назначить административное наказание в виде штрафа в минимальном размере, предусмотренном статьей 19.29 КоАП РФ.</w:t>
      </w:r>
    </w:p>
    <w:p w:rsidR="00A77B3E">
      <w:r>
        <w:t>Руководствуясь статьями 4.2-4.3, 19.29,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наименование организации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100 000 (сто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