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719" w:rsidRPr="00BC3CE8" w:rsidP="004D4719">
      <w:pPr>
        <w:pStyle w:val="Title"/>
        <w:ind w:firstLine="540"/>
        <w:jc w:val="right"/>
        <w:rPr>
          <w:sz w:val="16"/>
          <w:szCs w:val="16"/>
        </w:rPr>
      </w:pPr>
      <w:r w:rsidRPr="00BC3CE8">
        <w:rPr>
          <w:sz w:val="16"/>
          <w:szCs w:val="16"/>
        </w:rPr>
        <w:t>Дело № 5-14-350/2019</w:t>
      </w:r>
    </w:p>
    <w:p w:rsidR="004D4719" w:rsidRPr="00BC3CE8" w:rsidP="004D4719">
      <w:pPr>
        <w:pStyle w:val="Title"/>
        <w:ind w:firstLine="540"/>
        <w:jc w:val="right"/>
        <w:rPr>
          <w:sz w:val="16"/>
          <w:szCs w:val="16"/>
        </w:rPr>
      </w:pPr>
      <w:r w:rsidRPr="00BC3CE8">
        <w:rPr>
          <w:sz w:val="16"/>
          <w:szCs w:val="16"/>
        </w:rPr>
        <w:tab/>
      </w:r>
      <w:r w:rsidRPr="00BC3CE8">
        <w:rPr>
          <w:sz w:val="16"/>
          <w:szCs w:val="16"/>
        </w:rPr>
        <w:tab/>
      </w:r>
      <w:r w:rsidRPr="00BC3CE8">
        <w:rPr>
          <w:sz w:val="16"/>
          <w:szCs w:val="16"/>
        </w:rPr>
        <w:tab/>
      </w:r>
      <w:r w:rsidRPr="00BC3CE8">
        <w:rPr>
          <w:sz w:val="16"/>
          <w:szCs w:val="16"/>
        </w:rPr>
        <w:tab/>
      </w:r>
      <w:r w:rsidRPr="00BC3CE8">
        <w:rPr>
          <w:sz w:val="16"/>
          <w:szCs w:val="16"/>
        </w:rPr>
        <w:tab/>
      </w:r>
      <w:r w:rsidRPr="00BC3CE8">
        <w:rPr>
          <w:sz w:val="16"/>
          <w:szCs w:val="16"/>
        </w:rPr>
        <w:tab/>
      </w:r>
      <w:r w:rsidRPr="00BC3CE8">
        <w:rPr>
          <w:sz w:val="16"/>
          <w:szCs w:val="16"/>
        </w:rPr>
        <w:tab/>
      </w:r>
      <w:r w:rsidRPr="00BC3CE8">
        <w:rPr>
          <w:sz w:val="16"/>
          <w:szCs w:val="16"/>
        </w:rPr>
        <w:tab/>
      </w:r>
      <w:r w:rsidRPr="00BC3CE8">
        <w:rPr>
          <w:sz w:val="16"/>
          <w:szCs w:val="16"/>
        </w:rPr>
        <w:tab/>
      </w:r>
      <w:r w:rsidRPr="00BC3CE8">
        <w:rPr>
          <w:sz w:val="16"/>
          <w:szCs w:val="16"/>
        </w:rPr>
        <w:tab/>
        <w:t xml:space="preserve">  (05-0350/14/2019)  </w:t>
      </w:r>
    </w:p>
    <w:p w:rsidR="004D4719" w:rsidRPr="00BC3CE8" w:rsidP="004D4719">
      <w:pPr>
        <w:pStyle w:val="Title"/>
        <w:ind w:firstLine="540"/>
        <w:rPr>
          <w:sz w:val="16"/>
          <w:szCs w:val="16"/>
        </w:rPr>
      </w:pPr>
      <w:r w:rsidRPr="00BC3CE8">
        <w:rPr>
          <w:sz w:val="16"/>
          <w:szCs w:val="16"/>
        </w:rPr>
        <w:t xml:space="preserve">     </w:t>
      </w:r>
      <w:r w:rsidRPr="00BC3CE8">
        <w:rPr>
          <w:sz w:val="16"/>
          <w:szCs w:val="16"/>
        </w:rPr>
        <w:t>П</w:t>
      </w:r>
      <w:r w:rsidRPr="00BC3CE8">
        <w:rPr>
          <w:sz w:val="16"/>
          <w:szCs w:val="16"/>
        </w:rPr>
        <w:t xml:space="preserve"> О С Т А Н О В Л Е Н И Е</w:t>
      </w:r>
    </w:p>
    <w:p w:rsidR="004D4719" w:rsidRPr="00BC3CE8" w:rsidP="004D4719">
      <w:pPr>
        <w:pStyle w:val="Title"/>
        <w:ind w:firstLine="540"/>
        <w:rPr>
          <w:sz w:val="16"/>
          <w:szCs w:val="16"/>
        </w:rPr>
      </w:pPr>
    </w:p>
    <w:p w:rsidR="004D4719" w:rsidRPr="00BC3CE8" w:rsidP="004D4719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BC3CE8">
        <w:rPr>
          <w:rFonts w:ascii="Times New Roman" w:eastAsia="Times New Roman" w:hAnsi="Times New Roman" w:cs="Times New Roman"/>
          <w:sz w:val="16"/>
          <w:szCs w:val="16"/>
        </w:rPr>
        <w:t>11  ноября 2019  года                                                             город  Симферополь</w:t>
      </w:r>
    </w:p>
    <w:p w:rsidR="004D4719" w:rsidRPr="00BC3CE8" w:rsidP="004D471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BC3CE8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BC3CE8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BC3CE8">
        <w:rPr>
          <w:rFonts w:ascii="Times New Roman" w:hAnsi="Times New Roman" w:cs="Times New Roman"/>
          <w:color w:val="000000"/>
          <w:sz w:val="16"/>
          <w:szCs w:val="16"/>
        </w:rPr>
        <w:t xml:space="preserve"> д. 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</w:t>
      </w:r>
    </w:p>
    <w:p w:rsidR="004D4719" w:rsidRPr="00BC3CE8" w:rsidP="004D47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C3CE8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«К</w:t>
      </w:r>
      <w:r w:rsidRPr="00BC3CE8" w:rsidR="00831CDC">
        <w:rPr>
          <w:rFonts w:ascii="Times New Roman" w:eastAsia="Times New Roman" w:hAnsi="Times New Roman" w:cs="Times New Roman"/>
          <w:b/>
          <w:sz w:val="16"/>
          <w:szCs w:val="16"/>
        </w:rPr>
        <w:t xml:space="preserve">рым </w:t>
      </w:r>
      <w:r w:rsidRPr="00BC3CE8">
        <w:rPr>
          <w:rFonts w:ascii="Times New Roman" w:eastAsia="Times New Roman" w:hAnsi="Times New Roman" w:cs="Times New Roman"/>
          <w:b/>
          <w:sz w:val="16"/>
          <w:szCs w:val="16"/>
        </w:rPr>
        <w:t>С</w:t>
      </w:r>
      <w:r w:rsidRPr="00BC3CE8" w:rsidR="00831CDC">
        <w:rPr>
          <w:rFonts w:ascii="Times New Roman" w:eastAsia="Times New Roman" w:hAnsi="Times New Roman" w:cs="Times New Roman"/>
          <w:b/>
          <w:sz w:val="16"/>
          <w:szCs w:val="16"/>
        </w:rPr>
        <w:t>трой</w:t>
      </w:r>
      <w:r w:rsidRPr="00BC3CE8" w:rsidR="00831CDC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BC3CE8">
        <w:rPr>
          <w:rFonts w:ascii="Times New Roman" w:eastAsia="Times New Roman" w:hAnsi="Times New Roman" w:cs="Times New Roman"/>
          <w:b/>
          <w:sz w:val="16"/>
          <w:szCs w:val="16"/>
        </w:rPr>
        <w:t>Т</w:t>
      </w:r>
      <w:r w:rsidRPr="00BC3CE8" w:rsidR="00831CDC">
        <w:rPr>
          <w:rFonts w:ascii="Times New Roman" w:eastAsia="Times New Roman" w:hAnsi="Times New Roman" w:cs="Times New Roman"/>
          <w:b/>
          <w:sz w:val="16"/>
          <w:szCs w:val="16"/>
        </w:rPr>
        <w:t>ех</w:t>
      </w:r>
      <w:r w:rsidRPr="00BC3CE8">
        <w:rPr>
          <w:rFonts w:ascii="Times New Roman" w:eastAsia="Times New Roman" w:hAnsi="Times New Roman" w:cs="Times New Roman"/>
          <w:b/>
          <w:sz w:val="16"/>
          <w:szCs w:val="16"/>
        </w:rPr>
        <w:t xml:space="preserve">» </w:t>
      </w:r>
      <w:r w:rsidRPr="00BC3CE8">
        <w:rPr>
          <w:rFonts w:ascii="Times New Roman" w:eastAsia="Times New Roman" w:hAnsi="Times New Roman" w:cs="Times New Roman"/>
          <w:b/>
          <w:sz w:val="16"/>
          <w:szCs w:val="16"/>
        </w:rPr>
        <w:t xml:space="preserve">Азарова </w:t>
      </w:r>
      <w:r w:rsidRPr="00BC3CE8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BC3CE8" w:rsidR="00BC3CE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BC3CE8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BC3CE8" w:rsidR="00BC3CE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BC3CE8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C3CE8" w:rsidR="00BC3CE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BC3CE8" w:rsidR="00831CDC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BC3CE8" w:rsidR="00BC3CE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, гражда</w:t>
      </w:r>
      <w:r w:rsidRPr="00BC3CE8" w:rsidR="00831CDC">
        <w:rPr>
          <w:rFonts w:ascii="Times New Roman" w:eastAsia="Times New Roman" w:hAnsi="Times New Roman" w:cs="Times New Roman"/>
          <w:sz w:val="16"/>
          <w:szCs w:val="16"/>
        </w:rPr>
        <w:t xml:space="preserve">нина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C3CE8" w:rsidR="00BC3CE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C3CE8">
        <w:rPr>
          <w:rFonts w:ascii="Times New Roman" w:hAnsi="Times New Roman" w:cs="Times New Roman"/>
          <w:sz w:val="16"/>
          <w:szCs w:val="16"/>
        </w:rPr>
        <w:t xml:space="preserve">зарегистрированного по адресу: </w:t>
      </w:r>
      <w:r w:rsidRPr="00BC3CE8" w:rsidR="00BC3CE8">
        <w:rPr>
          <w:rFonts w:ascii="Times New Roman" w:hAnsi="Times New Roman" w:cs="Times New Roman"/>
          <w:sz w:val="16"/>
          <w:szCs w:val="16"/>
        </w:rPr>
        <w:t>…</w:t>
      </w:r>
      <w:r w:rsidRPr="00BC3CE8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4D4719" w:rsidRPr="00BC3CE8" w:rsidP="004D471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</w:p>
    <w:p w:rsidR="004D4719" w:rsidRPr="00BC3CE8" w:rsidP="004D47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4D4719" w:rsidRPr="00BC3CE8" w:rsidP="004D4719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D4719" w:rsidRPr="00BC3CE8" w:rsidP="004D471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Азаров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BC3CE8" w:rsidR="00BC3CE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BC3CE8" w:rsidR="00BC3CE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, являясь  директором Общества с ограниченной ответственностью  </w:t>
      </w:r>
      <w:r w:rsidRPr="00BC3CE8" w:rsidR="00831CDC">
        <w:rPr>
          <w:rFonts w:ascii="Times New Roman" w:eastAsia="Times New Roman" w:hAnsi="Times New Roman" w:cs="Times New Roman"/>
          <w:sz w:val="16"/>
          <w:szCs w:val="16"/>
        </w:rPr>
        <w:t>«Крым Строй  Тех»</w:t>
      </w:r>
      <w:r w:rsidRPr="00BC3CE8" w:rsidR="00831CDC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(далее – ООО «КСТ»), </w:t>
      </w:r>
      <w:r w:rsidRPr="00BC3CE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</w:t>
      </w:r>
      <w:r w:rsidRPr="00BC3CE8">
        <w:rPr>
          <w:rFonts w:ascii="Times New Roman" w:hAnsi="Times New Roman" w:cs="Times New Roman"/>
          <w:sz w:val="16"/>
          <w:szCs w:val="16"/>
        </w:rPr>
        <w:t xml:space="preserve"> </w:t>
      </w:r>
      <w:r w:rsidRPr="00BC3CE8" w:rsidR="00BC3CE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BC3CE8">
        <w:rPr>
          <w:rFonts w:ascii="Times New Roman" w:hAnsi="Times New Roman" w:cs="Times New Roman"/>
          <w:sz w:val="16"/>
          <w:szCs w:val="16"/>
        </w:rPr>
        <w:t xml:space="preserve">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не представил   в  установленный законодательством Российской Федерации об индивидуальном (персонифицированном) учете  в  системе  обязательного  пенсионного  страхования срок  сведений  персонифицированного учета  о  застрахованных лицах    по   форме 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СЗВ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-Стаж за  2018 год, чем  нарушил  п.  2  ст.  11 Федерального Закона № 27-ФЗ «Об индивидуальном (персонифицированном) учете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 в системе обязательного пенсионного страхования».</w:t>
      </w:r>
    </w:p>
    <w:p w:rsidR="004D4719" w:rsidRPr="00BC3CE8" w:rsidP="004D471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3CE8">
        <w:rPr>
          <w:rFonts w:ascii="Times New Roman" w:eastAsia="Times New Roman" w:hAnsi="Times New Roman" w:cs="Times New Roman"/>
          <w:sz w:val="16"/>
          <w:szCs w:val="16"/>
        </w:rP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831CDC" w:rsidRPr="00BC3CE8" w:rsidP="004D471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Отчет по форме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СЗВ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-Стаж за 2018 год  ООО «КСТ»  в установленный срок не представил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о.</w:t>
      </w:r>
    </w:p>
    <w:p w:rsidR="004D4719" w:rsidRPr="00BC3CE8" w:rsidP="004D471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3CE8">
        <w:rPr>
          <w:rFonts w:ascii="Times New Roman" w:hAnsi="Times New Roman" w:cs="Times New Roman"/>
          <w:sz w:val="16"/>
          <w:szCs w:val="16"/>
        </w:rPr>
        <w:t xml:space="preserve">Директор  </w:t>
      </w:r>
      <w:r w:rsidRPr="00BC3CE8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КСТ</w:t>
      </w:r>
      <w:r w:rsidRPr="00BC3CE8">
        <w:rPr>
          <w:rFonts w:ascii="Times New Roman" w:hAnsi="Times New Roman" w:cs="Times New Roman"/>
          <w:color w:val="FF0000"/>
          <w:sz w:val="16"/>
          <w:szCs w:val="16"/>
        </w:rPr>
        <w:t>» Азаров В.А. в</w:t>
      </w:r>
      <w:r w:rsidRPr="00BC3CE8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судебное  заседание  не явился, о дате, времени и месте  рассмотрения дела  извещен надлежаще, о причинах неявки суду не сообщил.</w:t>
      </w:r>
    </w:p>
    <w:p w:rsidR="004D4719" w:rsidRPr="00BC3CE8" w:rsidP="004D4719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C3CE8">
        <w:rPr>
          <w:rFonts w:ascii="Times New Roman" w:hAnsi="Times New Roman" w:cs="Times New Roman"/>
          <w:sz w:val="16"/>
          <w:szCs w:val="16"/>
        </w:rPr>
        <w:t xml:space="preserve">Изучив  представленные  материалы, суд  приходит  к  выводу о том, что в действиях  директора  </w:t>
      </w:r>
      <w:r w:rsidRPr="00BC3CE8">
        <w:rPr>
          <w:rFonts w:ascii="Times New Roman" w:hAnsi="Times New Roman" w:cs="Times New Roman"/>
          <w:color w:val="FF0000"/>
          <w:sz w:val="16"/>
          <w:szCs w:val="16"/>
        </w:rPr>
        <w:t>ООО «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КСТ</w:t>
      </w:r>
      <w:r w:rsidRPr="00BC3CE8">
        <w:rPr>
          <w:rFonts w:ascii="Times New Roman" w:hAnsi="Times New Roman" w:cs="Times New Roman"/>
          <w:color w:val="FF0000"/>
          <w:sz w:val="16"/>
          <w:szCs w:val="16"/>
        </w:rPr>
        <w:t>»  Азарова В.А.</w:t>
      </w:r>
      <w:r w:rsidRPr="00BC3CE8">
        <w:rPr>
          <w:rFonts w:ascii="Times New Roman" w:hAnsi="Times New Roman" w:cs="Times New Roman"/>
          <w:sz w:val="16"/>
          <w:szCs w:val="16"/>
        </w:rPr>
        <w:t xml:space="preserve"> усматривается  состав  административного правонарушения, предусмотренный ст. 15.33.2 КоАП РФ, – </w:t>
      </w:r>
      <w:r w:rsidRPr="00BC3C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BC3C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) учета в системе обязательного пенсионного страхования.</w:t>
      </w:r>
    </w:p>
    <w:p w:rsidR="004D4719" w:rsidRPr="00BC3CE8" w:rsidP="004D4719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3CE8">
        <w:rPr>
          <w:rFonts w:ascii="Times New Roman" w:hAnsi="Times New Roman" w:cs="Times New Roman"/>
          <w:sz w:val="16"/>
          <w:szCs w:val="16"/>
        </w:rPr>
        <w:t>Факт совершения правонарушения  и  вина  директор</w:t>
      </w:r>
      <w:r w:rsidRPr="00BC3CE8">
        <w:rPr>
          <w:rFonts w:ascii="Times New Roman" w:hAnsi="Times New Roman" w:cs="Times New Roman"/>
          <w:sz w:val="16"/>
          <w:szCs w:val="16"/>
        </w:rPr>
        <w:t xml:space="preserve">а  </w:t>
      </w:r>
      <w:r w:rsidRPr="00BC3CE8">
        <w:rPr>
          <w:rFonts w:ascii="Times New Roman" w:hAnsi="Times New Roman" w:cs="Times New Roman"/>
          <w:color w:val="FF0000"/>
          <w:sz w:val="16"/>
          <w:szCs w:val="16"/>
        </w:rPr>
        <w:t>ООО</w:t>
      </w:r>
      <w:r w:rsidRPr="00BC3CE8">
        <w:rPr>
          <w:rFonts w:ascii="Times New Roman" w:hAnsi="Times New Roman" w:cs="Times New Roman"/>
          <w:color w:val="FF0000"/>
          <w:sz w:val="16"/>
          <w:szCs w:val="16"/>
        </w:rPr>
        <w:t xml:space="preserve"> «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КСТ</w:t>
      </w:r>
      <w:r w:rsidRPr="00BC3CE8">
        <w:rPr>
          <w:rFonts w:ascii="Times New Roman" w:hAnsi="Times New Roman" w:cs="Times New Roman"/>
          <w:color w:val="FF0000"/>
          <w:sz w:val="16"/>
          <w:szCs w:val="16"/>
        </w:rPr>
        <w:t xml:space="preserve">»  Азарова В.А. </w:t>
      </w:r>
      <w:r w:rsidRPr="00BC3CE8">
        <w:rPr>
          <w:rFonts w:ascii="Times New Roman" w:hAnsi="Times New Roman" w:cs="Times New Roman"/>
          <w:sz w:val="16"/>
          <w:szCs w:val="16"/>
        </w:rPr>
        <w:t xml:space="preserve">подтверждается  совокупностью  собранных по делу доказательств: - протоколом об административном правонарушении № </w:t>
      </w:r>
      <w:r w:rsidRPr="00BC3CE8" w:rsidR="00BC3CE8">
        <w:rPr>
          <w:rFonts w:ascii="Times New Roman" w:hAnsi="Times New Roman" w:cs="Times New Roman"/>
          <w:sz w:val="16"/>
          <w:szCs w:val="16"/>
        </w:rPr>
        <w:t>…</w:t>
      </w:r>
      <w:r w:rsidRPr="00BC3CE8">
        <w:rPr>
          <w:rFonts w:ascii="Times New Roman" w:hAnsi="Times New Roman" w:cs="Times New Roman"/>
          <w:sz w:val="16"/>
          <w:szCs w:val="16"/>
        </w:rPr>
        <w:t xml:space="preserve"> от </w:t>
      </w:r>
      <w:r w:rsidRPr="00BC3CE8" w:rsidR="00BC3CE8">
        <w:rPr>
          <w:rFonts w:ascii="Times New Roman" w:hAnsi="Times New Roman" w:cs="Times New Roman"/>
          <w:sz w:val="16"/>
          <w:szCs w:val="16"/>
        </w:rPr>
        <w:t>…</w:t>
      </w:r>
      <w:r w:rsidRPr="00BC3CE8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BC3CE8">
        <w:rPr>
          <w:rFonts w:ascii="Times New Roman" w:hAnsi="Times New Roman" w:cs="Times New Roman"/>
          <w:sz w:val="16"/>
          <w:szCs w:val="16"/>
        </w:rPr>
        <w:t>л.д</w:t>
      </w:r>
      <w:r w:rsidRPr="00BC3CE8">
        <w:rPr>
          <w:rFonts w:ascii="Times New Roman" w:hAnsi="Times New Roman" w:cs="Times New Roman"/>
          <w:sz w:val="16"/>
          <w:szCs w:val="16"/>
        </w:rPr>
        <w:t>. 1); - выпиской из ЕГРЮЛ, содержащей сведения о юридическом лице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BC3CE8">
        <w:rPr>
          <w:rFonts w:ascii="Times New Roman" w:hAnsi="Times New Roman" w:cs="Times New Roman"/>
          <w:sz w:val="16"/>
          <w:szCs w:val="16"/>
        </w:rPr>
        <w:t>(л.д. 5</w:t>
      </w:r>
      <w:r w:rsidRPr="00BC3CE8" w:rsidR="00B860D1">
        <w:rPr>
          <w:rFonts w:ascii="Times New Roman" w:hAnsi="Times New Roman" w:cs="Times New Roman"/>
          <w:sz w:val="16"/>
          <w:szCs w:val="16"/>
        </w:rPr>
        <w:t>-6</w:t>
      </w:r>
      <w:r w:rsidRPr="00BC3CE8">
        <w:rPr>
          <w:rFonts w:ascii="Times New Roman" w:hAnsi="Times New Roman" w:cs="Times New Roman"/>
          <w:sz w:val="16"/>
          <w:szCs w:val="16"/>
        </w:rPr>
        <w:t>); -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</w:t>
      </w:r>
      <w:r w:rsidRPr="00BC3CE8" w:rsidR="00B860D1">
        <w:rPr>
          <w:rFonts w:ascii="Times New Roman" w:hAnsi="Times New Roman" w:cs="Times New Roman"/>
          <w:sz w:val="16"/>
          <w:szCs w:val="16"/>
        </w:rPr>
        <w:t xml:space="preserve">  от</w:t>
      </w:r>
      <w:r w:rsidRPr="00BC3CE8" w:rsidR="00B860D1">
        <w:rPr>
          <w:rFonts w:ascii="Times New Roman" w:hAnsi="Times New Roman" w:cs="Times New Roman"/>
          <w:sz w:val="16"/>
          <w:szCs w:val="16"/>
        </w:rPr>
        <w:t xml:space="preserve">  </w:t>
      </w:r>
      <w:r w:rsidRPr="00BC3CE8" w:rsidR="00BC3CE8">
        <w:rPr>
          <w:rFonts w:ascii="Times New Roman" w:hAnsi="Times New Roman" w:cs="Times New Roman"/>
          <w:sz w:val="16"/>
          <w:szCs w:val="16"/>
        </w:rPr>
        <w:t>.</w:t>
      </w:r>
      <w:r w:rsidRPr="00BC3CE8" w:rsidR="00BC3CE8">
        <w:rPr>
          <w:rFonts w:ascii="Times New Roman" w:hAnsi="Times New Roman" w:cs="Times New Roman"/>
          <w:sz w:val="16"/>
          <w:szCs w:val="16"/>
        </w:rPr>
        <w:t>.</w:t>
      </w:r>
      <w:r w:rsidRPr="00BC3CE8" w:rsidR="00B860D1">
        <w:rPr>
          <w:rFonts w:ascii="Times New Roman" w:hAnsi="Times New Roman" w:cs="Times New Roman"/>
          <w:sz w:val="16"/>
          <w:szCs w:val="16"/>
        </w:rPr>
        <w:t xml:space="preserve"> года  (л.д. 8); - копией решения о привлечении страхователя к ответственности 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  от   </w:t>
      </w:r>
      <w:r w:rsidRPr="00BC3CE8" w:rsidR="00BC3CE8">
        <w:rPr>
          <w:rFonts w:ascii="Times New Roman" w:hAnsi="Times New Roman" w:cs="Times New Roman"/>
          <w:sz w:val="16"/>
          <w:szCs w:val="16"/>
        </w:rPr>
        <w:t>…</w:t>
      </w:r>
      <w:r w:rsidRPr="00BC3CE8" w:rsidR="00B860D1">
        <w:rPr>
          <w:rFonts w:ascii="Times New Roman" w:hAnsi="Times New Roman" w:cs="Times New Roman"/>
          <w:sz w:val="16"/>
          <w:szCs w:val="16"/>
        </w:rPr>
        <w:t xml:space="preserve"> года  (</w:t>
      </w:r>
      <w:r w:rsidRPr="00BC3CE8" w:rsidR="00B860D1">
        <w:rPr>
          <w:rFonts w:ascii="Times New Roman" w:hAnsi="Times New Roman" w:cs="Times New Roman"/>
          <w:sz w:val="16"/>
          <w:szCs w:val="16"/>
        </w:rPr>
        <w:t>л.д</w:t>
      </w:r>
      <w:r w:rsidRPr="00BC3CE8" w:rsidR="00B860D1">
        <w:rPr>
          <w:rFonts w:ascii="Times New Roman" w:hAnsi="Times New Roman" w:cs="Times New Roman"/>
          <w:sz w:val="16"/>
          <w:szCs w:val="16"/>
        </w:rPr>
        <w:t xml:space="preserve">. 10). </w:t>
      </w:r>
    </w:p>
    <w:p w:rsidR="004D4719" w:rsidRPr="00BC3CE8" w:rsidP="004D4719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BC3CE8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4D4719" w:rsidRPr="00BC3CE8" w:rsidP="004D4719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C3CE8">
        <w:rPr>
          <w:sz w:val="16"/>
          <w:szCs w:val="16"/>
        </w:rPr>
        <w:t xml:space="preserve">При назначении  наказания, суд  учитывает характер совершенного административного  правонарушения, данные  о  личности  виновного, ранее   не привлекавшегося к административной ответственности по ст. 15.33.2 КоАП РФ. Обстоятельств, смягчающих  и  отягчающих  административную ответственность,   </w:t>
      </w:r>
      <w:r w:rsidRPr="00BC3CE8" w:rsidR="00831CDC">
        <w:rPr>
          <w:sz w:val="16"/>
          <w:szCs w:val="16"/>
        </w:rPr>
        <w:t xml:space="preserve">судом  </w:t>
      </w:r>
      <w:r w:rsidRPr="00BC3CE8">
        <w:rPr>
          <w:sz w:val="16"/>
          <w:szCs w:val="16"/>
        </w:rPr>
        <w:t>не  установлено.</w:t>
      </w:r>
    </w:p>
    <w:p w:rsidR="004D4719" w:rsidRPr="00BC3CE8" w:rsidP="00831C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BC3CE8">
        <w:rPr>
          <w:rFonts w:ascii="Times New Roman" w:eastAsia="Times New Roman" w:hAnsi="Times New Roman" w:cs="Times New Roman"/>
          <w:sz w:val="16"/>
          <w:szCs w:val="16"/>
        </w:rPr>
        <w:t xml:space="preserve">, руководствуясь  ст.ст. 15.33.2, 29.9-29.10 КоАП,  мировой судья, </w:t>
      </w:r>
    </w:p>
    <w:p w:rsidR="004D4719" w:rsidRPr="00BC3CE8" w:rsidP="004D47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C3CE8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                        </w:t>
      </w:r>
      <w:r w:rsidRPr="00BC3CE8">
        <w:rPr>
          <w:rFonts w:ascii="Times New Roman" w:hAnsi="Times New Roman" w:cs="Times New Roman"/>
          <w:sz w:val="16"/>
          <w:szCs w:val="16"/>
        </w:rPr>
        <w:t>П</w:t>
      </w:r>
      <w:r w:rsidRPr="00BC3CE8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4D4719" w:rsidRPr="00BC3CE8" w:rsidP="004D47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D4719" w:rsidRPr="00BC3CE8" w:rsidP="004D471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eastAsia="Arial Unicode MS" w:hAnsi="Times New Roman" w:cs="Times New Roman"/>
          <w:sz w:val="16"/>
          <w:szCs w:val="16"/>
        </w:rPr>
      </w:pPr>
      <w:r w:rsidRPr="00BC3CE8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</w:t>
      </w:r>
      <w:r w:rsidRPr="00BC3CE8" w:rsidR="00B860D1">
        <w:rPr>
          <w:rFonts w:ascii="Times New Roman" w:eastAsia="Times New Roman" w:hAnsi="Times New Roman" w:cs="Times New Roman"/>
          <w:b/>
          <w:sz w:val="16"/>
          <w:szCs w:val="16"/>
        </w:rPr>
        <w:t>Общества с ограниченной ответственностью «</w:t>
      </w:r>
      <w:r w:rsidRPr="00BC3CE8" w:rsidR="00831CDC">
        <w:rPr>
          <w:rFonts w:ascii="Times New Roman" w:eastAsia="Times New Roman" w:hAnsi="Times New Roman" w:cs="Times New Roman"/>
          <w:b/>
          <w:sz w:val="16"/>
          <w:szCs w:val="16"/>
        </w:rPr>
        <w:t>Крым Строй</w:t>
      </w:r>
      <w:r w:rsidRPr="00BC3CE8" w:rsidR="00831CDC">
        <w:rPr>
          <w:rFonts w:ascii="Times New Roman" w:eastAsia="Times New Roman" w:hAnsi="Times New Roman" w:cs="Times New Roman"/>
          <w:b/>
          <w:sz w:val="16"/>
          <w:szCs w:val="16"/>
        </w:rPr>
        <w:t xml:space="preserve">  Т</w:t>
      </w:r>
      <w:r w:rsidRPr="00BC3CE8" w:rsidR="00831CDC">
        <w:rPr>
          <w:rFonts w:ascii="Times New Roman" w:eastAsia="Times New Roman" w:hAnsi="Times New Roman" w:cs="Times New Roman"/>
          <w:b/>
          <w:sz w:val="16"/>
          <w:szCs w:val="16"/>
        </w:rPr>
        <w:t xml:space="preserve">ех» </w:t>
      </w:r>
      <w:r w:rsidRPr="00BC3CE8" w:rsidR="00B860D1">
        <w:rPr>
          <w:rFonts w:ascii="Times New Roman" w:eastAsia="Times New Roman" w:hAnsi="Times New Roman" w:cs="Times New Roman"/>
          <w:b/>
          <w:sz w:val="16"/>
          <w:szCs w:val="16"/>
        </w:rPr>
        <w:t xml:space="preserve">Азарова </w:t>
      </w:r>
      <w:r w:rsidRPr="00BC3CE8" w:rsidR="00B860D1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BC3CE8" w:rsidR="00BC3CE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BC3CE8" w:rsidR="00B860D1">
        <w:rPr>
          <w:rFonts w:ascii="Times New Roman" w:eastAsia="Times New Roman" w:hAnsi="Times New Roman" w:cs="Times New Roman"/>
          <w:b/>
          <w:sz w:val="16"/>
          <w:szCs w:val="16"/>
        </w:rPr>
        <w:t>А</w:t>
      </w:r>
      <w:r w:rsidRPr="00BC3CE8" w:rsidR="00BC3CE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BC3CE8">
        <w:rPr>
          <w:rFonts w:ascii="Times New Roman" w:eastAsia="Arial Unicode MS" w:hAnsi="Times New Roman" w:cs="Times New Roman"/>
          <w:sz w:val="16"/>
          <w:szCs w:val="16"/>
        </w:rPr>
        <w:t xml:space="preserve"> признать</w:t>
      </w:r>
      <w:r w:rsidRPr="00BC3CE8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BC3CE8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BC3CE8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административного штрафа в размере  300 (трехсот) рублей.</w:t>
      </w:r>
      <w:r w:rsidRPr="00BC3CE8" w:rsidR="00B860D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D4719" w:rsidRPr="00BC3CE8" w:rsidP="004D4719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C3CE8">
        <w:rPr>
          <w:sz w:val="16"/>
          <w:szCs w:val="16"/>
        </w:rPr>
        <w:t>В соответствии со ст. 32.2</w:t>
      </w:r>
      <w:r w:rsidRPr="00BC3CE8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BC3CE8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D4719" w:rsidRPr="00BC3CE8" w:rsidP="004D4719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3CE8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Крым; БИК – 043510001; ОКТМО – 35000000; КБК – 39211620010066000140.</w:t>
      </w:r>
    </w:p>
    <w:p w:rsidR="004D4719" w:rsidRPr="00BC3CE8" w:rsidP="004D4719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C3CE8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4D4719" w:rsidRPr="00BC3CE8" w:rsidP="004D4719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C3CE8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BC3CE8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BC3CE8">
        <w:rPr>
          <w:sz w:val="16"/>
          <w:szCs w:val="16"/>
        </w:rPr>
        <w:t xml:space="preserve"> будет  взыскана  в  принудительном  порядке.</w:t>
      </w:r>
    </w:p>
    <w:p w:rsidR="004D4719" w:rsidRPr="00BC3CE8" w:rsidP="004D471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C3CE8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4D4719" w:rsidRPr="00BC3CE8" w:rsidP="004D471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4D4719" w:rsidRPr="00BC3CE8" w:rsidP="004D4719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BC3CE8">
        <w:rPr>
          <w:sz w:val="16"/>
          <w:szCs w:val="16"/>
        </w:rPr>
        <w:t>Мировой  судья:                                                                            Т.С. Тарасенко</w:t>
      </w:r>
    </w:p>
    <w:p w:rsidR="004D4719" w:rsidRPr="00BC3CE8" w:rsidP="004D4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D4719" w:rsidRPr="00BC3CE8" w:rsidP="004D4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D4719" w:rsidRPr="00BC3CE8" w:rsidP="004D4719">
      <w:pPr>
        <w:pStyle w:val="Title"/>
        <w:ind w:firstLine="540"/>
        <w:rPr>
          <w:sz w:val="16"/>
          <w:szCs w:val="16"/>
        </w:rPr>
      </w:pPr>
    </w:p>
    <w:sectPr w:rsidSect="00B860D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E7"/>
    <w:rsid w:val="00230AE7"/>
    <w:rsid w:val="004D43F5"/>
    <w:rsid w:val="004D4719"/>
    <w:rsid w:val="008241C2"/>
    <w:rsid w:val="00831CDC"/>
    <w:rsid w:val="00B860D1"/>
    <w:rsid w:val="00BC3CE8"/>
    <w:rsid w:val="00C763A7"/>
    <w:rsid w:val="00DA1D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1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4719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4D4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4D47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4D47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D47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D47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