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№05-0369/14/2021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06 декабря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с участием представителя потерпевшего </w:t>
      </w:r>
      <w:r>
        <w:t>фио</w:t>
      </w:r>
      <w:r>
        <w:t xml:space="preserve"> – адвоката </w:t>
      </w:r>
      <w:r>
        <w:t>фио</w:t>
      </w:r>
      <w:r>
        <w:t xml:space="preserve">, рассмотрев дело об </w:t>
      </w:r>
      <w:r>
        <w:t xml:space="preserve">административном правонарушении в отношении </w:t>
      </w:r>
      <w:r>
        <w:t>фио</w:t>
      </w:r>
      <w:r>
        <w:t xml:space="preserve"> паспортные данные, </w:t>
      </w:r>
      <w:r>
        <w:t>урож</w:t>
      </w:r>
      <w:r>
        <w:t xml:space="preserve">. адрес </w:t>
      </w:r>
      <w:r>
        <w:t>адрес</w:t>
      </w:r>
      <w:r>
        <w:t xml:space="preserve">, гражданина России, паспортные данные, со слов фактически проживающего по адресу адрес, </w:t>
      </w:r>
      <w:r>
        <w:t>, холостого, имеющего одного несовершеннолетнего ребенка, о</w:t>
      </w:r>
      <w:r>
        <w:t>фициально не работающего, привлекаемого к административной ответственности, предусмотренной статьей 7.17 КоАП РФ,</w:t>
      </w:r>
    </w:p>
    <w:p w:rsidR="00A77B3E"/>
    <w:p w:rsidR="00A77B3E">
      <w:r>
        <w:t>у с т а н о в и л :</w:t>
      </w:r>
    </w:p>
    <w:p w:rsidR="00A77B3E"/>
    <w:p w:rsidR="00A77B3E">
      <w:r>
        <w:t>07.09.2021 около 18 часов 20 минут по адресу адрес</w:t>
      </w:r>
      <w:r>
        <w:t xml:space="preserve"> ,</w:t>
      </w:r>
      <w:r>
        <w:t xml:space="preserve"> </w:t>
      </w:r>
      <w:r>
        <w:t>фио</w:t>
      </w:r>
      <w:r>
        <w:t xml:space="preserve"> с целью уничтожения и повреждения чужого имущества, у</w:t>
      </w:r>
      <w:r>
        <w:t>мышленно ударил кулаком правой руки стекло передней двери автомобиля марки марка автомобиля с государственным регистрационным знаком….</w:t>
      </w:r>
      <w:r>
        <w:t>, чем причинил незначительный материальный ущерб в размере 766,30 рублей.</w:t>
      </w:r>
    </w:p>
    <w:p w:rsidR="00A77B3E">
      <w:r>
        <w:t>фио</w:t>
      </w:r>
      <w:r>
        <w:t xml:space="preserve"> в судебное заседание не явился. В </w:t>
      </w:r>
      <w:r>
        <w:t>протоколе изложил письменные пояснения, согласно которым с протоколом он согласен.</w:t>
      </w:r>
    </w:p>
    <w:p w:rsidR="00A77B3E">
      <w:r>
        <w:t xml:space="preserve">Представитель потерпевшего </w:t>
      </w:r>
      <w:r>
        <w:t>фио</w:t>
      </w:r>
      <w:r>
        <w:t xml:space="preserve"> в судебном заседании пояснила, что транспортное средство, находившееся под управлением ее доверителя было умышленно повреждено </w:t>
      </w:r>
      <w:r>
        <w:t>фио</w:t>
      </w:r>
    </w:p>
    <w:p w:rsidR="00A77B3E">
      <w:r>
        <w:t>Заслушав пр</w:t>
      </w:r>
      <w:r>
        <w:t>едставителя потерпевшего, исследовав представленные материалы в их совокупности, прихожу к следующим выводам.</w:t>
      </w:r>
    </w:p>
    <w:p w:rsidR="00A77B3E">
      <w:r>
        <w:t>В соответствии со статьей 7.17 КоАП РФ, умышленное уничтожение или повреждение чужого имущества, если эти действия не повлекли причинение значител</w:t>
      </w:r>
      <w:r>
        <w:t>ьного ущерба, - влечет наложение административного штрафа в размере от трехсот до пятисот рублей.</w:t>
      </w:r>
    </w:p>
    <w:p w:rsidR="00A77B3E">
      <w:r>
        <w:t xml:space="preserve">Факт совершения вышеуказанного административного правонарушения </w:t>
      </w:r>
      <w:r>
        <w:t>фио</w:t>
      </w:r>
      <w:r>
        <w:t xml:space="preserve"> подтверждается совокупностью собранных по делу доказательств: - протоколом об администрати</w:t>
      </w:r>
      <w:r>
        <w:t>вном правонарушении ….</w:t>
      </w:r>
      <w:r>
        <w:t xml:space="preserve"> от 05.10.2021 года; - рапортом УУП ОУУП и адрес №2 «Киевский» УМВД России по адрес от 09.04.2021 года; рапортом адрес №2 «Киевский» УМВД России по адрес от 30.09.2021 года; карточкой происшествия ….</w:t>
      </w:r>
      <w:r>
        <w:t xml:space="preserve"> от 07.09.2021 года; </w:t>
      </w:r>
      <w:r>
        <w:t>пи</w:t>
      </w:r>
      <w:r>
        <w:t xml:space="preserve">сьменными объяснениями гражданина </w:t>
      </w:r>
      <w:r>
        <w:t>фио</w:t>
      </w:r>
      <w:r>
        <w:t xml:space="preserve"> от 07.09.2021 года и от 06.10.2021 года; протоколом осмотра места происшествия от 07.09.2021 года; копиями фотографий поврежденного автомобиля; свидетельством о регистрации ТС; квитанцией об оплате ….</w:t>
      </w:r>
      <w:r>
        <w:t xml:space="preserve"> от 08.09.</w:t>
      </w:r>
      <w:r>
        <w:t>2021 года; рапортом УУП ОУУП и адрес №2 «Киевский» УМВД по адрес от 01.10.2021 года; рапортом УУП ОУУП и адрес №2 «Киевский» УМВД по адрес от 05.10.2021 года;</w:t>
      </w:r>
      <w:r>
        <w:t xml:space="preserve"> письменными объяснениями свидетеля </w:t>
      </w:r>
      <w:r>
        <w:t>фио</w:t>
      </w:r>
      <w:r>
        <w:t xml:space="preserve">; письменными объяснениями </w:t>
      </w:r>
      <w:r>
        <w:t>фио</w:t>
      </w:r>
      <w:r>
        <w:t xml:space="preserve"> от 05.10.2021.</w:t>
      </w:r>
    </w:p>
    <w:p w:rsidR="00A77B3E">
      <w:r>
        <w:t>Протокол об а</w:t>
      </w:r>
      <w:r>
        <w:t>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</w:t>
      </w:r>
      <w:r>
        <w:t xml:space="preserve">й закона </w:t>
      </w:r>
      <w:r>
        <w:t>фио</w:t>
      </w:r>
      <w:r>
        <w:t xml:space="preserve"> умышленно повредил чужое имущество, при этом его действия не повлекли причинение значительного ущерба.</w:t>
      </w:r>
    </w:p>
    <w:p w:rsidR="00A77B3E">
      <w:r>
        <w:t>Обстоятельств, отягчающих административную ответственность, мировым судьей не установлено. Смягчающими обстоятельствами является признание в</w:t>
      </w:r>
      <w:r>
        <w:t>ины.</w:t>
      </w:r>
    </w:p>
    <w:p w:rsidR="00A77B3E">
      <w:r>
        <w:t xml:space="preserve"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наказание в </w:t>
      </w:r>
      <w:r>
        <w:t>виде штрафа.</w:t>
      </w:r>
    </w:p>
    <w:p w:rsidR="00A77B3E">
      <w:r>
        <w:t>Руководствуясь статьей 7.17, статьями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статьей 7.17 Кодекса Российской Федерации об административных правонаруше</w:t>
      </w:r>
      <w:r>
        <w:t>ниях и подвергнуть его административному наказанию в виде административного штрафа в размере 300 (трехсот) рублей.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</w:t>
      </w:r>
      <w:r>
        <w:t>новления о наложении штрафа в законную силу на следующие реквизиты:</w:t>
      </w:r>
    </w:p>
    <w:p w:rsidR="00A77B3E">
      <w:r>
        <w:t>«Получатель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</w:t>
      </w:r>
      <w:r>
        <w:t xml:space="preserve">810645370000035; казначейский счет 03100643000000017500; лицевой счет телефон в УФК по адрес; код Сводного реестра телефон, ОКТМО телефон, КБК телефон </w:t>
      </w:r>
      <w:r>
        <w:t>телефон</w:t>
      </w:r>
      <w:r>
        <w:t xml:space="preserve"> 140».</w:t>
      </w:r>
    </w:p>
    <w:p w:rsidR="00A77B3E">
      <w:r>
        <w:t>Отсутствие документа, свидетельствующего об уплате штрафа, по истечении вышеуказанного срок</w:t>
      </w:r>
      <w:r>
        <w:t>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</w:t>
      </w:r>
      <w:r>
        <w:t>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AA"/>
    <w:rsid w:val="00A77B3E"/>
    <w:rsid w:val="00E94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