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22134">
      <w:pPr>
        <w:jc w:val="both"/>
      </w:pPr>
      <w:r>
        <w:t>2</w:t>
      </w:r>
    </w:p>
    <w:p w:rsidR="00A77B3E" w:rsidP="00E22134">
      <w:pPr>
        <w:jc w:val="both"/>
      </w:pPr>
    </w:p>
    <w:p w:rsidR="00A77B3E" w:rsidP="00E22134">
      <w:pPr>
        <w:jc w:val="both"/>
      </w:pPr>
    </w:p>
    <w:p w:rsidR="00A77B3E" w:rsidP="00E22134">
      <w:pPr>
        <w:jc w:val="both"/>
      </w:pPr>
      <w:r>
        <w:t>Дело № 5-15-193/2017</w:t>
      </w:r>
    </w:p>
    <w:p w:rsidR="00A77B3E" w:rsidP="00E22134">
      <w:pPr>
        <w:jc w:val="both"/>
      </w:pPr>
      <w:r>
        <w:t>(№05-001/15/2018)</w:t>
      </w:r>
    </w:p>
    <w:p w:rsidR="00A77B3E" w:rsidP="00E22134">
      <w:pPr>
        <w:jc w:val="both"/>
      </w:pPr>
    </w:p>
    <w:p w:rsidR="00A77B3E" w:rsidP="00E22134">
      <w:pPr>
        <w:jc w:val="both"/>
      </w:pPr>
      <w:r>
        <w:t>ПОСТАНОВЛЕНИЕ</w:t>
      </w:r>
    </w:p>
    <w:p w:rsidR="00A77B3E" w:rsidP="00E22134">
      <w:pPr>
        <w:jc w:val="both"/>
      </w:pPr>
      <w:r>
        <w:t xml:space="preserve">           дата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>адрес,</w:t>
      </w:r>
    </w:p>
    <w:p w:rsidR="00A77B3E" w:rsidP="00E22134">
      <w:pPr>
        <w:jc w:val="right"/>
      </w:pPr>
      <w:r>
        <w:t xml:space="preserve">                        </w:t>
      </w:r>
      <w:r>
        <w:t xml:space="preserve">адрес </w:t>
      </w:r>
      <w:r>
        <w:tab/>
      </w:r>
    </w:p>
    <w:p w:rsidR="00A77B3E" w:rsidP="00E22134">
      <w:pPr>
        <w:jc w:val="both"/>
      </w:pPr>
    </w:p>
    <w:p w:rsidR="00A77B3E" w:rsidP="00E22134">
      <w:pPr>
        <w:jc w:val="both"/>
      </w:pPr>
      <w:r>
        <w:t xml:space="preserve">Мировой судья судебного участка № 15 Киевского судебного района адрес (адрес Симферополь) адрес фио, рассмотрев в зале суда в адрес дело об административном правонарушении (протокол об административном правонарушении от дата № 696) в отношении </w:t>
      </w:r>
    </w:p>
    <w:p w:rsidR="00A77B3E" w:rsidP="00E22134">
      <w:pPr>
        <w:jc w:val="both"/>
      </w:pPr>
      <w:r>
        <w:t>председател</w:t>
      </w:r>
      <w:r>
        <w:t xml:space="preserve">я правления Садоводческого наименование организации фио, паспортные данныеадрес, зарегистрированного по адресу: адрес, адрес, в совершении административного правонарушения, предусмотренного ст. 15.5 КоАП РФ,  </w:t>
      </w:r>
    </w:p>
    <w:p w:rsidR="00A77B3E" w:rsidP="00E22134">
      <w:pPr>
        <w:jc w:val="both"/>
      </w:pPr>
      <w:r>
        <w:t>УСТАНОВИЛ:</w:t>
      </w:r>
    </w:p>
    <w:p w:rsidR="00A77B3E" w:rsidP="00E22134">
      <w:pPr>
        <w:jc w:val="both"/>
      </w:pPr>
      <w:r>
        <w:t xml:space="preserve">Мировому судье судебного участка № </w:t>
      </w:r>
      <w:r>
        <w:t>15 Киевского судебного района адрес из Межрайонной инспекции Федеральной налоговой службы № 5 по адрес поступило дело об административном правонарушении (протокол об административном правонарушении от дата № 696), предусмотренном статьей 15.5 КоАП РФ, в от</w:t>
      </w:r>
      <w:r>
        <w:t>ношении председателя правления Садоводческого наименование организации фио (далее – наименование организации, кооператив), зарегистрированного по адресу: адрес, адрес.</w:t>
      </w:r>
    </w:p>
    <w:p w:rsidR="00A77B3E" w:rsidP="00E22134">
      <w:pPr>
        <w:jc w:val="both"/>
      </w:pPr>
      <w:r>
        <w:t>Действия фио, как председателя правления наименование организации квалифицированны должн</w:t>
      </w:r>
      <w:r>
        <w:t xml:space="preserve">остным лицом Межрайонной ИФНС России № 5 по адрес по ст. 15.5 КоАП РФ -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A77B3E" w:rsidP="00E22134">
      <w:pPr>
        <w:jc w:val="both"/>
      </w:pPr>
      <w:r>
        <w:t>Так, фио, являясь председателем правления наим</w:t>
      </w:r>
      <w:r>
        <w:t>енование организации, не представил в Межрайонную ИФНС России № 5 по адрес в установленный законодательством о налогах и сборах срок налоговую декларацию по земельному налогу за дата.</w:t>
      </w:r>
    </w:p>
    <w:p w:rsidR="00A77B3E" w:rsidP="00E22134">
      <w:pPr>
        <w:jc w:val="both"/>
      </w:pPr>
      <w:r>
        <w:t>В судебном заседании фио свою вину во вменяемом административном правона</w:t>
      </w:r>
      <w:r>
        <w:t>рушении признал, с вменяемым административным правонарушением согласился. Пояснил, что налоговая декларация по земельному налогу за дата ошибочно была представлена в налоговый орган по месту учета кооператива, а не в налоговый орган по месту нахождения зем</w:t>
      </w:r>
      <w:r>
        <w:t xml:space="preserve">ельного участка, в связи с чем, был нарушен срок представления налоговой декларации по земельному налогу за дата в надлежащий налоговый орган – Межрайонную ИФНС России № 5 по адрес.   </w:t>
      </w:r>
    </w:p>
    <w:p w:rsidR="00A77B3E" w:rsidP="00E22134">
      <w:pPr>
        <w:jc w:val="both"/>
      </w:pPr>
      <w:r>
        <w:t>Мировой</w:t>
      </w:r>
      <w:r>
        <w:tab/>
        <w:t xml:space="preserve"> судья, исследовав письменные материалы дела,  находит вину фио</w:t>
      </w:r>
      <w:r>
        <w:t xml:space="preserve"> в совершении административного правонарушения, предусмотренного ст.15.5 КоАП  РФ, установленной и подтвержденной доказательствами, имеющимися в материалах дела. </w:t>
      </w:r>
    </w:p>
    <w:p w:rsidR="00A77B3E" w:rsidP="00E22134">
      <w:pPr>
        <w:jc w:val="both"/>
      </w:pPr>
      <w:r>
        <w:t>Согласно сведениям о юридическом лице наименование организации, содержащимся в Едином государ</w:t>
      </w:r>
      <w:r>
        <w:t>ственном реестре юридических лиц (л.д. 9-10), фио занимает должность председателя правления наименование организации  с дата. Указанные сведения актуальны на день рассмотрения дела об административном правонарушении (сведения о председателе правления наиме</w:t>
      </w:r>
      <w:r>
        <w:t>нование организации проверены на сайте ФНС России https://egrul.nalog.ru).</w:t>
      </w:r>
    </w:p>
    <w:p w:rsidR="00A77B3E" w:rsidP="00E22134">
      <w:pPr>
        <w:jc w:val="both"/>
      </w:pPr>
      <w:r>
        <w:t>Таким образом, фио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</w:t>
      </w:r>
      <w:r>
        <w:t xml:space="preserve">ушения в связи с неисполнением либо ненадлежащим исполнением своих служебных обязанностей. </w:t>
      </w:r>
    </w:p>
    <w:p w:rsidR="00A77B3E" w:rsidP="00E22134">
      <w:pPr>
        <w:jc w:val="both"/>
      </w:pPr>
      <w:r>
        <w:t>В соответствии с положениями пп. 4 п. 1 ст. 23 Налогового кодекса Российской Федерации налогоплательщики обязаны представлять в установленном порядке в налоговый ор</w:t>
      </w:r>
      <w:r>
        <w:t>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E22134">
      <w:pPr>
        <w:jc w:val="both"/>
      </w:pPr>
      <w:r>
        <w:t>Согласно п. 1 ст. 388 Налогового кодекса Российской Федерации налогоплательщиками земельного налога признаются организации и физич</w:t>
      </w:r>
      <w:r>
        <w:t>еские лица, обладающие земельными участками, признаваемыми объектом налогообложения в соответствии со статьей 389 Налогового кодекса Российской Федерации, на праве собственности, праве постоянного (бессрочного) пользования или праве пожизненного наследуемо</w:t>
      </w:r>
      <w:r>
        <w:t>го владения, если иное не установлено настоящим пунктом.</w:t>
      </w:r>
    </w:p>
    <w:p w:rsidR="00A77B3E" w:rsidP="00E22134">
      <w:pPr>
        <w:jc w:val="both"/>
      </w:pPr>
      <w:r>
        <w:t>Из представленной в материалы дела копии кадастрового паспорта земельного участка от дата № 90-02/2015-телефон (л.д. 25) следует, что наименование организации на основании государственного акта на пр</w:t>
      </w:r>
      <w:r>
        <w:t>аво постоянного пользования землей от дата серии I-КМ № 002200 имеет в постоянном пользовании земельный участок площадью телефон кв. м с разрешенным использованием для размещения дачных домов и садовых домов, расположенный на адрес сельского совета в адрес</w:t>
      </w:r>
      <w:r>
        <w:t>.</w:t>
      </w:r>
    </w:p>
    <w:p w:rsidR="00A77B3E" w:rsidP="00E22134">
      <w:pPr>
        <w:jc w:val="both"/>
      </w:pPr>
      <w:r>
        <w:t>Таким образом, наименование организации является налогоплательщиком земельного налога.</w:t>
      </w:r>
    </w:p>
    <w:p w:rsidR="00A77B3E" w:rsidP="00E22134">
      <w:pPr>
        <w:jc w:val="both"/>
      </w:pPr>
      <w:r>
        <w:t>В соответствии с п. 1, п. 3 ст. 398 Налогового кодекса Российской Федерации налогоплательщики-организации по истечении налогового периода не позднее дата года, следующ</w:t>
      </w:r>
      <w:r>
        <w:t>его за истекшим налоговым периодом, представляют в налоговый орган по месту нахождения земельного участка налоговую декларацию по налогу.</w:t>
      </w:r>
    </w:p>
    <w:p w:rsidR="00A77B3E" w:rsidP="00E22134">
      <w:pPr>
        <w:jc w:val="both"/>
      </w:pPr>
      <w:r>
        <w:t>Пунктом 1 статьи 360 Налогового кодекса Российской Федерации определено, что налоговым периодом признается календарный</w:t>
      </w:r>
      <w:r>
        <w:t xml:space="preserve"> год.</w:t>
      </w:r>
    </w:p>
    <w:p w:rsidR="00A77B3E" w:rsidP="00E22134">
      <w:pPr>
        <w:jc w:val="both"/>
      </w:pPr>
      <w:r>
        <w:t>Таким образом, срок представления налоговой декларации по земельному налогу за дата – не позднее дата.</w:t>
      </w:r>
    </w:p>
    <w:p w:rsidR="00A77B3E" w:rsidP="00E22134">
      <w:pPr>
        <w:jc w:val="both"/>
      </w:pPr>
      <w:r>
        <w:t>Фактически налоговая декларация по земельному налогу за дата представлена дата, то есть с нарушением установленного законодательством о налогах и с</w:t>
      </w:r>
      <w:r>
        <w:t xml:space="preserve">борах срока, что подтверждается копией налоговой декларации по земельному налогу за дата, содержащей отметку о дате представления декларации (л.д. 26-31).  </w:t>
      </w:r>
    </w:p>
    <w:p w:rsidR="00A77B3E" w:rsidP="00E22134">
      <w:pPr>
        <w:jc w:val="both"/>
      </w:pPr>
      <w:r>
        <w:t>В соответствии с ч. 1 и ч. 2 ст. 26.2 КоАП РФ доказательствами по делу об административном правонар</w:t>
      </w:r>
      <w:r>
        <w:t xml:space="preserve">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>
        <w:t>администра</w:t>
      </w:r>
      <w:r>
        <w:t>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</w:t>
      </w:r>
      <w:r>
        <w:t>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E22134">
      <w:pPr>
        <w:jc w:val="both"/>
      </w:pPr>
      <w:r>
        <w:t xml:space="preserve">Факт совершения фио </w:t>
      </w:r>
      <w:r>
        <w:t>административного правонарушения подтверждается: протоколом от дата № 696 об административном правонарушении (л.д. 1-2), уведомлением от дата № 07-27/08983 о приглашении для составления протокола об административном правонарушении (л.д. 7), актом от дата №</w:t>
      </w:r>
      <w:r>
        <w:t xml:space="preserve"> 6592 налоговой проверки (л.д. 3-4), выпиской из Единого государственного реестра юридических лиц от дата (л.д. 9-10), копией налоговой декларации по земельному налогу за дата (л.д. 26-31),  пояснениями фио, данными в судебном заседании.</w:t>
      </w:r>
    </w:p>
    <w:p w:rsidR="00A77B3E" w:rsidP="00E22134">
      <w:pPr>
        <w:jc w:val="both"/>
      </w:pPr>
      <w:r>
        <w:t>Оценив все собранн</w:t>
      </w:r>
      <w:r>
        <w:t>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председателя правления наим</w:t>
      </w:r>
      <w:r>
        <w:t>енование организации фио в совершении административного правонарушения,  предусмотренного ст. 15.5 КоАП РФ.</w:t>
      </w:r>
    </w:p>
    <w:p w:rsidR="00A77B3E" w:rsidP="00E22134">
      <w:pPr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налич</w:t>
      </w:r>
      <w:r>
        <w:t xml:space="preserve">ие смягчающего административную ответственность обстоятельства – признание вины. </w:t>
      </w:r>
    </w:p>
    <w:p w:rsidR="00A77B3E" w:rsidP="00E22134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E22134">
      <w:pPr>
        <w:jc w:val="both"/>
      </w:pPr>
      <w:r>
        <w:t>Учитывая обстоятельства совершенного административного правонарушения, считаю, что административн</w:t>
      </w:r>
      <w:r>
        <w:t>ое наказание должно быть назначено по общим правилам, в соответствии с требованиями ст. ст. 3.1, 3.5 и 4.1 КоАП РФ и находится в пределах санкции статьи ст. 15.5 КоАП РФ – в виде предупреждения.</w:t>
      </w:r>
    </w:p>
    <w:p w:rsidR="00A77B3E" w:rsidP="00E22134">
      <w:pPr>
        <w:jc w:val="both"/>
      </w:pPr>
      <w:r>
        <w:t>Мировой судья считает, что назначение административного наказ</w:t>
      </w:r>
      <w:r>
        <w:t>ания в виде предупреждения будет являться необходимым и достаточным для достижения целей, определенных ч. 1 ст. 3.1 КоАП РФ, в том числе предупреждения совершения фио новых правонарушений в будущем.</w:t>
      </w:r>
    </w:p>
    <w:p w:rsidR="00A77B3E" w:rsidP="00E22134">
      <w:pPr>
        <w:jc w:val="both"/>
      </w:pPr>
      <w:r>
        <w:t>На основании изложенного,  руководствуясь ст.ст. 15.5, 3.</w:t>
      </w:r>
      <w:r>
        <w:t xml:space="preserve">1, 3.4, 4.1, 29.10, 29.11 КоАП РФ, мировой судья </w:t>
      </w:r>
    </w:p>
    <w:p w:rsidR="00A77B3E" w:rsidP="00E22134">
      <w:pPr>
        <w:jc w:val="both"/>
      </w:pPr>
      <w:r>
        <w:t>ПОСТАНОВИЛ:</w:t>
      </w:r>
    </w:p>
    <w:p w:rsidR="00A77B3E" w:rsidP="00E22134">
      <w:pPr>
        <w:jc w:val="both"/>
      </w:pPr>
      <w:r>
        <w:t>Признать председателя правления Садоводческого наименование организации фио, паспортные данные, виновным в совершении административного правонарушения, предусмотренного ст. 15.5 КоАП РФ и назнач</w:t>
      </w:r>
      <w:r>
        <w:t>ить ему административное наказание в виде предупреждения.</w:t>
      </w:r>
    </w:p>
    <w:p w:rsidR="00A77B3E" w:rsidP="00E22134">
      <w:pPr>
        <w:jc w:val="both"/>
      </w:pPr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мирового судью судебного участка № 15</w:t>
      </w:r>
      <w:r>
        <w:t xml:space="preserve"> Киевского судебного района адрес (адрес Симферополь) адрес.</w:t>
      </w:r>
    </w:p>
    <w:p w:rsidR="00A77B3E" w:rsidP="00E22134">
      <w:pPr>
        <w:jc w:val="both"/>
      </w:pPr>
    </w:p>
    <w:p w:rsidR="00A77B3E" w:rsidP="00E22134">
      <w:pPr>
        <w:jc w:val="both"/>
      </w:pPr>
      <w:r>
        <w:t xml:space="preserve">                                                      </w:t>
      </w:r>
    </w:p>
    <w:p w:rsidR="00A77B3E" w:rsidP="00E22134">
      <w:pPr>
        <w:jc w:val="both"/>
      </w:pPr>
      <w:r>
        <w:t>Мировой судья                                                                                фио</w:t>
      </w:r>
    </w:p>
    <w:sectPr w:rsidSect="00E22134">
      <w:pgSz w:w="12240" w:h="15840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34"/>
    <w:rsid w:val="00A77B3E"/>
    <w:rsid w:val="00E221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735CC8-4372-4624-BFA5-9E18D2F7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