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>3</w:t>
      </w:r>
    </w:p>
    <w:p w:rsidR="00A77B3E"/>
    <w:p w:rsidR="00A77B3E">
      <w:r>
        <w:t>Дело № 5 – 15-28/2017</w:t>
      </w:r>
    </w:p>
    <w:p w:rsidR="00A77B3E">
      <w:r>
        <w:t>ПОСТАНОВЛЕНИЕ</w:t>
      </w:r>
    </w:p>
    <w:p w:rsidR="00A77B3E">
      <w:r>
        <w:t xml:space="preserve">           дата                                                                                      адрес </w:t>
        <w:tab/>
      </w:r>
    </w:p>
    <w:p w:rsidR="00A77B3E"/>
    <w:p w:rsidR="00A77B3E">
      <w:r>
        <w:t xml:space="preserve">Мировой судья судебного участка № 15 Киевского судебного района адрес фио, с участием законного представителя – генерального директора наименование организации фио, рассмотрев в зале суда в адрес дело об административном правонарушении (протокол об административном правонарушении от дата № дата/...) в отношении </w:t>
      </w:r>
    </w:p>
    <w:p w:rsidR="00A77B3E">
      <w:r>
        <w:t xml:space="preserve">наименование организации, ИНН телефон, ОГРН ..., зарегистрированного по адресу: адрес, ..., адрес, в совершении административного правонарушения, предусмотренного ч.1 ст.20.25 КоАП РФ,  </w:t>
      </w:r>
    </w:p>
    <w:p w:rsidR="00A77B3E">
      <w:r>
        <w:t>УСТАНОВИЛ:</w:t>
      </w:r>
    </w:p>
    <w:p w:rsidR="00A77B3E">
      <w:r>
        <w:t xml:space="preserve">наименование организации дата постановлением № ... должностного лица Инспекции по труду адрес, вступившим в законную силу, привлечено к административной ответственности в виде административного штрафа в размере 110 000 руб. </w:t>
      </w:r>
    </w:p>
    <w:p w:rsidR="00A77B3E">
      <w:r>
        <w:t>Из материалов дела об административном правонарушении следует, что постановление от дата № ... должностного лица Инспекции по труду адрес, копия которого получена представителем общества дата, вступило в законную силу дата. Следовательно, административный штраф должен быть уплачен в срок – не позднее дата. Указанный штраф наименование организации в срок, установленный ч. 1 ст. 32.2 КоАП РФ, не уплачен.</w:t>
      </w:r>
    </w:p>
    <w:p w:rsidR="00A77B3E">
      <w:r>
        <w:t>В судебном заседании законный представитель общества фио пояснил, что обществом административный штраф в размере 110 000 руб. уплачен, что подтверждается копией платежного поручения от дата № ..., представленной для обозрения мировому судье. Своевременно административный штраф не был уплачен по причине отсутствия денежных средств на расчетном счете наименование организации в связи с неоплатой предоставленных услуг заказчиком. Заявления об отсрочке или рассрочке исполнения постановления о назначении административного наказания обществом не подавались.</w:t>
        <w:tab/>
        <w:t xml:space="preserve"> </w:t>
      </w:r>
    </w:p>
    <w:p w:rsidR="00A77B3E">
      <w:r>
        <w:t xml:space="preserve">В судебном заседании установлено, что согласно копии платежного поручения от дата № ... наименование организации уплачена сумма административного штрафа по постановлению № ... в размере 110 000 руб. </w:t>
      </w:r>
    </w:p>
    <w:p w:rsidR="00A77B3E">
      <w:r>
        <w:t>В соответствии с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>
      <w:r>
        <w:t>Согласно ч.1 ст. 20.25 КоАП РФ неуплата административного штрафа в срок, предусмотренный КоАП РФ, 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Принимая во внимание вышеуказанное, уплата административного штрафа по истечении установленного для его оплаты срока не является основанием для освобождения наименование организации от административной ответственности, предусмотренной ч. 1 ст. 20.25 КоАП РФ, поскольку указанный штраф уплачен с нарушением установленного законодательством срока.</w:t>
      </w:r>
    </w:p>
    <w:p w:rsidR="00A77B3E">
      <w:r>
        <w:t>В силу положений ч. 1 и ч. 2 ст. 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иными протоколами, предусмотренными КоАП РФ,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A77B3E">
      <w:r>
        <w:t xml:space="preserve">  Факт совершения наименование организации административного правонарушения, предусмотренного ч. 1 ст. 20.25 КоАП РФ, подтверждается исследованными материалами дела, а именно:  протоколом об административном правонарушении от дата № дата/... (л.д. 1-4); копией постановления от дата № ... о назначении административного наказания, согласно которому наименование организации привлечено к административной ответственности по ч. 3 ст. 5.27.1 КоАП РФ и ему назначено административное наказание в виде  штрафа в размере 110 000 руб. (л.д. 19-21); копией протокола от дата № ... об административном правонарушении (л.д. 15-18); копией предписания от дата № ... (л.д. 13-14); копией предписания от дата № ... (л.д. 11-12); копией акта проверки от дата № ... (л.д. 9-10); копией определения от дата № ... по делу об административном правонарушении (л.д. 5-7); пояснениями, данными в судебном заседании генеральным директором общества фио</w:t>
      </w:r>
    </w:p>
    <w:p w:rsidR="00A77B3E">
      <w:r>
        <w:t>Оценив все собранные и исследованные по делу доказательства в их совокупности, в том числе на предмет относимости, допустимости и достаточности, установив фактические обстоятельства дела, мировой судья приходит к обоснованному выводу о виновности наименование организации в совершении административного правонарушения, предусмотренного ч.1 ст.20.25 КоАП РФ.</w:t>
      </w:r>
    </w:p>
    <w:p w:rsidR="00A77B3E">
      <w:r>
        <w:t xml:space="preserve">В силу положения ч. 3 ст. 4.1 КоАП РФ при назначении административного наказания юридическому лицу учитываются характер совершенного им административного правонарушения, имущественное и финансовое положение юридического лица, обстоятельства, смягчающие  административную ответственность, и обстоятельства, отягчающие административную ответственность. </w:t>
      </w:r>
    </w:p>
    <w:p w:rsidR="00A77B3E">
      <w:r>
        <w:t>Обстоятельств, смягчающих и отягчающих административную ответственность общества, не установлено.</w:t>
      </w:r>
    </w:p>
    <w:p w:rsidR="00A77B3E">
      <w:r>
        <w:t xml:space="preserve">Доказательств, подтверждающих нахождение наименование организации в тяжелом финансовом положении, не позволяющем обществу исполнить постановление о наложении административного наказания, мировому судье не представлено. </w:t>
      </w:r>
    </w:p>
    <w:p w:rsidR="00A77B3E">
      <w:r>
        <w:t>При назначении административного наказания мировой судья учитывает характер совершенного административного правонарушения, конкретные обстоятельства дела и полагает, что с целью предупреждения новых правонарушений административное наказание должно быть назначено по общим правилам, в соответствии с требованиями ст. ст. 3.1, 3.5 и 4.1 КоАП РФ и находиться в пределах санкции статьи ч. 1 ст. 20.25 КоАП РФ.</w:t>
      </w:r>
    </w:p>
    <w:p w:rsidR="00A77B3E">
      <w:r>
        <w:t>На основании ч.1 статьи 20.25 КоАП РФ,  руководствуясь ст. 29.10, 29.11 КоАП РФ, мировой судья -</w:t>
      </w:r>
    </w:p>
    <w:p w:rsidR="00A77B3E">
      <w:r>
        <w:t>ПОСТАНОВИЛ:</w:t>
      </w:r>
    </w:p>
    <w:p w:rsidR="00A77B3E">
      <w:r>
        <w:t>Признать наименование организации, ОГРН ..., ИНН ..., зарегистрированное по адресу: адрес, ..., адрес, виновным в совершении административного правонарушения, предусмотренного ч. 1 ст. 20.25 КоАП РФ и назначить ему административное наказание в виде административного штрафа в размере 220 000 (двести двадцать тысяч) рублей.</w:t>
      </w:r>
    </w:p>
    <w:p w:rsidR="00A77B3E">
      <w:r>
        <w:t xml:space="preserve">Разъяснить, что в соответствии со ст. 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реквизитам: </w:t>
      </w:r>
    </w:p>
    <w:p w:rsidR="00A77B3E">
      <w:r>
        <w:t xml:space="preserve">Управление Федерального казначейства по адрес (Инспекция по труду адрес)  </w:t>
      </w:r>
    </w:p>
    <w:p w:rsidR="00A77B3E">
      <w:r>
        <w:t xml:space="preserve">ИНН 9102011456 КПП 910201001, ОКТМО 35701000, </w:t>
      </w:r>
    </w:p>
    <w:p w:rsidR="00A77B3E">
      <w:r>
        <w:t>счет № 40101810335100010001, лицевой счет № 04752203330,</w:t>
      </w:r>
    </w:p>
    <w:p w:rsidR="00A77B3E">
      <w:r>
        <w:t xml:space="preserve"> БИК 043510001, КБК 83711643000010000140.</w:t>
      </w:r>
    </w:p>
    <w:p w:rsidR="00A77B3E">
      <w:r>
        <w:t xml:space="preserve">Квитанцию об оплате необходимо предоставить лично или переслать по почте в судебный участок № 15 Киевского судебного района адрес по адресу: адрес.  </w:t>
      </w:r>
    </w:p>
    <w:p w:rsidR="00A77B3E">
      <w: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КоАП РФ.</w:t>
      </w:r>
    </w:p>
    <w:p w:rsidR="00A77B3E">
      <w:r>
        <w:t>Постановление может быть обжаловано в Киевский районный суд адрес в течение 10 суток со дня получения или вручения копии постановления путем подачи жалобы через судебный участок № 15 Киевского судебного района адрес.</w:t>
      </w:r>
    </w:p>
    <w:p w:rsidR="00A77B3E"/>
    <w:p w:rsidR="00A77B3E"/>
    <w:p w:rsidR="00A77B3E">
      <w:r>
        <w:t xml:space="preserve">                                                                     </w:t>
      </w:r>
    </w:p>
    <w:p w:rsidR="00A77B3E">
      <w:r>
        <w:t>Мировой судья                                                                                           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