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5</w:t>
      </w:r>
    </w:p>
    <w:p w:rsidR="00A77B3E"/>
    <w:p w:rsidR="00A77B3E"/>
    <w:p w:rsidR="00A77B3E" w:rsidP="00A62DD1">
      <w:pPr>
        <w:jc w:val="right"/>
      </w:pPr>
      <w:r>
        <w:t>Дело № 5-15-65/2017</w:t>
      </w:r>
    </w:p>
    <w:p w:rsidR="00A77B3E" w:rsidP="00A62DD1">
      <w:pPr>
        <w:jc w:val="center"/>
      </w:pPr>
      <w:r>
        <w:t>ПОСТАНОВЛЕНИЕ</w:t>
      </w:r>
    </w:p>
    <w:p w:rsidR="00A77B3E">
      <w:r>
        <w:t xml:space="preserve">           дата                                                                                                  </w:t>
      </w:r>
      <w:r>
        <w:t xml:space="preserve">     адрес </w:t>
      </w:r>
      <w:r>
        <w:tab/>
      </w:r>
    </w:p>
    <w:p w:rsidR="00A77B3E" w:rsidP="00A62DD1">
      <w:pPr>
        <w:ind w:firstLine="709"/>
        <w:jc w:val="both"/>
      </w:pPr>
      <w:r>
        <w:t>Мировой судья судебного участка № 15 Киевского судебного района адрес (адрес</w:t>
      </w:r>
      <w:r>
        <w:t xml:space="preserve">) адрес </w:t>
      </w:r>
      <w:r>
        <w:t>фио</w:t>
      </w:r>
      <w:r>
        <w:t xml:space="preserve">, рассмотрев в зале суда в адрес дело об административном правонарушении (протокол об административном правонарушении </w:t>
      </w:r>
      <w:r>
        <w:t>от</w:t>
      </w:r>
      <w:r>
        <w:t xml:space="preserve"> дата № ...) в отношении </w:t>
      </w:r>
    </w:p>
    <w:p w:rsidR="00A77B3E" w:rsidP="00A62DD1">
      <w:pPr>
        <w:ind w:firstLine="709"/>
        <w:jc w:val="both"/>
      </w:pPr>
      <w:r>
        <w:t>главного бу</w:t>
      </w:r>
      <w:r>
        <w:t xml:space="preserve">хгалтера наименование организации </w:t>
      </w:r>
      <w:r>
        <w:t>фио</w:t>
      </w:r>
      <w:r>
        <w:t>, дата рождения</w:t>
      </w:r>
      <w:r>
        <w:t>, место рождения</w:t>
      </w:r>
      <w:r>
        <w:t xml:space="preserve">, зарегистрированной по адресу: адрес, </w:t>
      </w:r>
    </w:p>
    <w:p w:rsidR="00A77B3E" w:rsidP="00A62DD1">
      <w:pPr>
        <w:ind w:firstLine="709"/>
        <w:jc w:val="both"/>
      </w:pP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РФ,  </w:t>
      </w:r>
    </w:p>
    <w:p w:rsidR="00A77B3E" w:rsidP="00A62DD1">
      <w:pPr>
        <w:ind w:firstLine="709"/>
        <w:jc w:val="center"/>
      </w:pPr>
      <w:r>
        <w:t>УСТАНОВИЛ:</w:t>
      </w:r>
    </w:p>
    <w:p w:rsidR="00A77B3E" w:rsidP="00A62DD1">
      <w:pPr>
        <w:ind w:firstLine="709"/>
        <w:jc w:val="both"/>
      </w:pPr>
      <w:r>
        <w:t xml:space="preserve">Мировому судье судебного участка № 15 Киевского </w:t>
      </w:r>
      <w:r>
        <w:t>судебного района адрес (адрес</w:t>
      </w:r>
      <w:r>
        <w:t xml:space="preserve">) из Межрайонной ИФНС России №5 по адрес поступило дело об административном правонарушении (протокол об административном правонарушении от дата № ...), предусмотренном ч. 1 ст. 15.6 </w:t>
      </w:r>
      <w:r>
        <w:t>КоАП</w:t>
      </w:r>
      <w:r>
        <w:t xml:space="preserve"> РФ, в отношении </w:t>
      </w:r>
      <w:r>
        <w:t>фио</w:t>
      </w:r>
      <w:r>
        <w:t xml:space="preserve"> – главно</w:t>
      </w:r>
      <w:r>
        <w:t>го бухгалтера наименование организации (далее – наименование организации), зарегистрированного по адресу: адрес.</w:t>
      </w:r>
    </w:p>
    <w:p w:rsidR="00A77B3E" w:rsidP="00A62DD1">
      <w:pPr>
        <w:ind w:firstLine="709"/>
        <w:jc w:val="both"/>
      </w:pPr>
      <w:r>
        <w:t xml:space="preserve">Действия </w:t>
      </w:r>
      <w:r>
        <w:t>фио</w:t>
      </w:r>
      <w:r>
        <w:t>, как главного бухгалтера наименование организации, квалифицированны должностным лицом Межрайонной ИФНС России №5 по адрес п</w:t>
      </w:r>
      <w:r>
        <w:t xml:space="preserve">о </w:t>
      </w:r>
      <w:r>
        <w:t>ч</w:t>
      </w:r>
      <w:r>
        <w:t xml:space="preserve">. 1 ст. 15.6 </w:t>
      </w:r>
      <w:r>
        <w:t>КоАП</w:t>
      </w:r>
      <w:r>
        <w:t xml:space="preserve"> РФ. </w:t>
      </w:r>
    </w:p>
    <w:p w:rsidR="00A77B3E" w:rsidP="00A62DD1">
      <w:pPr>
        <w:ind w:firstLine="709"/>
        <w:jc w:val="both"/>
      </w:pPr>
      <w:r>
        <w:t xml:space="preserve">Так, </w:t>
      </w:r>
      <w:r>
        <w:t>фио</w:t>
      </w:r>
      <w:r>
        <w:t>, являясь главным бухгалтером наименование организации, не представила в Межрайонную ИФНС России №5 по адрес в установленный законодательством о налогах и сборах срок расчет сумм налога на доходы физических лиц, исчисленны</w:t>
      </w:r>
      <w:r>
        <w:t xml:space="preserve">х и удержанных налоговым агентом  за 9 месяцев дата (далее - форма 6-НДФЛ) за обособленное подразделение наименование организации. </w:t>
      </w:r>
    </w:p>
    <w:p w:rsidR="00A77B3E" w:rsidP="00A62DD1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свою вину в совершении вменяемого административного правонарушения признала, пояснила, что по ошибк</w:t>
      </w:r>
      <w:r>
        <w:t xml:space="preserve">е сведения в отношении работника обособленного подразделения ею были представлены своевременно в ИФНС России по адрес вместе со сведениями о работниках головной организации, то есть по месту налогового учета наименование организации. Однако по итогам дата </w:t>
      </w:r>
      <w:r>
        <w:t>факт представления сведений в отношении работника обособленного подразделения в ненадлежащий орган был ею самостоятельно выявлен и расчет направлен дата в Межрайонную ИФНС России № 5 по адрес, то есть по месту нахождения обособленного подразделения обществ</w:t>
      </w:r>
      <w:r>
        <w:t>а.</w:t>
      </w:r>
    </w:p>
    <w:p w:rsidR="00A77B3E" w:rsidP="00A62DD1">
      <w:pPr>
        <w:ind w:firstLine="709"/>
        <w:jc w:val="both"/>
      </w:pPr>
      <w:r>
        <w:t xml:space="preserve">Должностное лицо, составившее протокол об административном правонарушении – </w:t>
      </w:r>
      <w:r>
        <w:t>фио</w:t>
      </w:r>
      <w:r>
        <w:t xml:space="preserve">, в судебном заседании пояснила, что в протоколе </w:t>
      </w:r>
      <w:r>
        <w:t>от</w:t>
      </w:r>
      <w:r>
        <w:t xml:space="preserve"> </w:t>
      </w:r>
      <w:r>
        <w:t>дата</w:t>
      </w:r>
      <w:r>
        <w:t xml:space="preserve"> № ... в части наименования организации, времени совершения административного правонарушения и срока представления рас</w:t>
      </w:r>
      <w:r>
        <w:t>чета имеются технические ошибки, а именно – вместо «наименование организации</w:t>
      </w:r>
      <w:r>
        <w:t>» следует читать «наименование организации</w:t>
      </w:r>
      <w:r>
        <w:t xml:space="preserve">», временем совершения правонарушения является дата, сроком представления расчета – дата. Кроме того, </w:t>
      </w:r>
      <w:r>
        <w:t>фио</w:t>
      </w:r>
      <w:r>
        <w:t xml:space="preserve"> в судебное заседание представлены </w:t>
      </w:r>
      <w:r>
        <w:t>копии документов, под</w:t>
      </w:r>
      <w:r>
        <w:t xml:space="preserve">тверждающих отправку расчета формы 6-НДФЛ за 6 месяцев дата </w:t>
      </w:r>
      <w:r>
        <w:t>дата</w:t>
      </w:r>
      <w:r>
        <w:t xml:space="preserve">, которые приобщены к материалам дела. </w:t>
      </w:r>
    </w:p>
    <w:p w:rsidR="00A77B3E" w:rsidP="00A62DD1">
      <w:pPr>
        <w:ind w:firstLine="709"/>
        <w:jc w:val="both"/>
      </w:pPr>
      <w:r>
        <w:t xml:space="preserve">Исследовав дело об административном правонарушении, мировой судья считает, что вина </w:t>
      </w:r>
      <w:r>
        <w:t>фио</w:t>
      </w:r>
      <w:r>
        <w:t xml:space="preserve"> в совершении вменяемого административного правонарушения нашла с</w:t>
      </w:r>
      <w:r>
        <w:t>вое подтверждение.</w:t>
      </w:r>
    </w:p>
    <w:p w:rsidR="00A77B3E" w:rsidP="00A62DD1">
      <w:pPr>
        <w:ind w:firstLine="709"/>
        <w:jc w:val="both"/>
      </w:pPr>
      <w:r>
        <w:t>В соответствии с ч. 3 ст. 7 Федерального закона от дата № 402-ФЗ «О бухгалтерском учете»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</w:t>
      </w:r>
      <w:r>
        <w:t>ибо заключить договор об оказании услуг по ведению бухгалтерского учета, если иное не предусмотрено настоящей частью.</w:t>
      </w:r>
    </w:p>
    <w:p w:rsidR="00A77B3E" w:rsidP="00A62DD1">
      <w:pPr>
        <w:ind w:firstLine="709"/>
        <w:jc w:val="both"/>
      </w:pPr>
      <w:r>
        <w:t>фио</w:t>
      </w:r>
      <w:r>
        <w:t xml:space="preserve"> принята на работу в наименование организации на должность главного бухгалтера на основании приказа от дата № 1, копия которого предста</w:t>
      </w:r>
      <w:r>
        <w:t>влена в материалы дела (л.д. 16).</w:t>
      </w:r>
    </w:p>
    <w:p w:rsidR="00A77B3E" w:rsidP="00A62DD1">
      <w:pPr>
        <w:ind w:firstLine="709"/>
        <w:jc w:val="both"/>
      </w:pPr>
      <w:r>
        <w:t>Согласно представленной в материалы дела копии должностной инструкции главного бухгалтера наименование организации от дата № б/</w:t>
      </w:r>
      <w:r>
        <w:t>н</w:t>
      </w:r>
      <w:r>
        <w:t xml:space="preserve"> (л.д.17-18), с которой ознакомлена </w:t>
      </w:r>
      <w:r>
        <w:t>фио</w:t>
      </w:r>
      <w:r>
        <w:t>, на главного бухгалтера возлагается, в том числе обяза</w:t>
      </w:r>
      <w:r>
        <w:t>нность руководить формированием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 обеспечивать предоставление информации внутренним и внешним пользова</w:t>
      </w:r>
      <w:r>
        <w:t>телям (п. 3.2). В соответствии с п. 5.1 должностной инструкции главный бухгалтер несет ответственность за правильное составление и своевременное представление балансов, отчетов и других сведений.</w:t>
      </w:r>
    </w:p>
    <w:p w:rsidR="00A77B3E" w:rsidP="00A62DD1">
      <w:pPr>
        <w:ind w:firstLine="709"/>
        <w:jc w:val="both"/>
      </w:pPr>
      <w:r>
        <w:t xml:space="preserve">Таким образом, </w:t>
      </w:r>
      <w:r>
        <w:t>фио</w:t>
      </w:r>
      <w:r>
        <w:t>, занимая должность главного бухгалтера об</w:t>
      </w:r>
      <w:r>
        <w:t xml:space="preserve">щества, в соответствии с положениями ст. 2.4 </w:t>
      </w:r>
      <w:r>
        <w:t>КоАП</w:t>
      </w:r>
      <w:r>
        <w:t xml:space="preserve">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</w:t>
      </w:r>
      <w:r>
        <w:t xml:space="preserve">тей. </w:t>
      </w:r>
    </w:p>
    <w:p w:rsidR="00A77B3E" w:rsidP="00A62DD1">
      <w:pPr>
        <w:ind w:firstLine="709"/>
        <w:jc w:val="both"/>
      </w:pPr>
      <w:r>
        <w:t xml:space="preserve">Согласно </w:t>
      </w:r>
      <w:r>
        <w:t>пп</w:t>
      </w:r>
      <w:r>
        <w:t>. 4 п. 3 ст. 24 Налогового кодекса Российской Федерации налоговые агенты обязаны представлять в налоговый орган по месту своего учета документы, необходимые для осуществления контроля за правильностью исчисления, удержания и перечисления н</w:t>
      </w:r>
      <w:r>
        <w:t>алогов. Налоговые агенты несут также другие обязанности, предусмотренные Налоговым кодексом Российской Федерации (п. 3.1 ст. 24 Налогового кодекса Российской Федерации).</w:t>
      </w:r>
    </w:p>
    <w:p w:rsidR="00A77B3E" w:rsidP="00A62DD1">
      <w:pPr>
        <w:ind w:firstLine="709"/>
        <w:jc w:val="both"/>
      </w:pPr>
      <w:r>
        <w:t>В силу положений п. 2 ст. 230 Налогового кодекса Российской Федерации налоговые агенты</w:t>
      </w:r>
      <w:r>
        <w:t xml:space="preserve">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</w:t>
      </w:r>
      <w:r>
        <w:t>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A62DD1">
      <w:pPr>
        <w:ind w:firstLine="709"/>
        <w:jc w:val="both"/>
      </w:pPr>
      <w:r>
        <w:t>Налоговые агент</w:t>
      </w:r>
      <w:r>
        <w:t>ы - российские организации, имеющие обособленные подразделения, представляют документ, содержащий сведения о доходах физических лиц истекшего налогового периода и суммах налога, исчисленных, удержанных и перечисленных в бюджетную систему Российской Федерац</w:t>
      </w:r>
      <w:r>
        <w:t xml:space="preserve">ии, и расчет сумм налога на доходы физических лиц, исчисленных и удержанных </w:t>
      </w:r>
      <w:r>
        <w:t>налоговым агентом, в отношении работников этих обособленных подразделений в налоговый орган по месту учета таких обособленных подразделений, а также в отношении физических лиц, пол</w:t>
      </w:r>
      <w:r>
        <w:t>учивших доходы по договорам гражданско-правового характера, в налоговый орган по месту учета обособленных подразделений, заключивших такие договоры.</w:t>
      </w:r>
    </w:p>
    <w:p w:rsidR="00A77B3E" w:rsidP="00A62DD1">
      <w:pPr>
        <w:ind w:firstLine="709"/>
        <w:jc w:val="both"/>
      </w:pPr>
      <w:r>
        <w:t>Таким образом, срок представления расчета формы 6-НДФЛ за 9 месяцев дата – не позднее дата.</w:t>
      </w:r>
    </w:p>
    <w:p w:rsidR="00A77B3E" w:rsidP="00A62DD1">
      <w:pPr>
        <w:ind w:firstLine="709"/>
        <w:jc w:val="both"/>
      </w:pPr>
      <w:r>
        <w:t>Из протокола об</w:t>
      </w:r>
      <w:r>
        <w:t xml:space="preserve"> административном правонарушении следует, что фактически расчет формы 6-НДФЛ за 9 месяцев дата представлен дата, то есть с нарушением установленного законодательством о налогах и сборах срока.</w:t>
      </w:r>
    </w:p>
    <w:p w:rsidR="00A77B3E" w:rsidP="00A62DD1">
      <w:pPr>
        <w:ind w:firstLine="709"/>
        <w:jc w:val="both"/>
      </w:pPr>
      <w:r>
        <w:t xml:space="preserve">В соответствии с положениями ч. 1 ст. 15.6 </w:t>
      </w:r>
      <w:r>
        <w:t>КоАП</w:t>
      </w:r>
      <w:r>
        <w:t xml:space="preserve"> РФ администрати</w:t>
      </w:r>
      <w:r>
        <w:t>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</w:t>
      </w:r>
      <w:r>
        <w:t xml:space="preserve">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 Санкция  ч. 1 ст. 15.6 </w:t>
      </w:r>
      <w:r>
        <w:t>КоАП</w:t>
      </w:r>
      <w:r>
        <w:t xml:space="preserve"> РФ предусматривает наказание в виде наложения </w:t>
      </w:r>
      <w:r>
        <w:t>административного штрафа на должностных лиц в размере от трехсот до пятисот рублей.</w:t>
      </w:r>
    </w:p>
    <w:p w:rsidR="00A77B3E" w:rsidP="00A62DD1">
      <w:pPr>
        <w:ind w:firstLine="709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 ч. 1 ст. 15.6 </w:t>
      </w:r>
      <w:r>
        <w:t>КоАП</w:t>
      </w:r>
      <w:r>
        <w:t xml:space="preserve"> РФ также подтверждается следующими доказательствами: протоколом от дата № ... об административном</w:t>
      </w:r>
      <w:r>
        <w:t xml:space="preserve"> правонарушении (л.д. 1-2), уведомлением от дата № 8741 о вызове в налоговый орган налогоплательщика (плательщика сбора, налогового агента) (л.д. 9), актом от дата № ... об обнаружении фактов, свидетельствующих о предусмотренных Налоговым кодексом Российск</w:t>
      </w:r>
      <w:r>
        <w:t xml:space="preserve">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(л.д. 10-11), решением от дата № ... о привлечении лица </w:t>
      </w:r>
      <w:r>
        <w:t xml:space="preserve">к ответственности за налоговое правонарушение (л.д. 14-15), пояснениями </w:t>
      </w:r>
      <w:r>
        <w:t>фио</w:t>
      </w:r>
      <w:r>
        <w:t xml:space="preserve">, данными в судебном заседании, представленными в судебное заседание документами – извещением о получении электронного документа, квитанцией о приеме налоговой декларации (расчета) </w:t>
      </w:r>
      <w:r>
        <w:t>в электронном виде, расчетом сумм налога на доходы физических лиц, исчисленных и удержанных налоговым агентом.</w:t>
      </w:r>
    </w:p>
    <w:p w:rsidR="00A77B3E" w:rsidP="00A62DD1">
      <w:pPr>
        <w:ind w:firstLine="709"/>
        <w:jc w:val="both"/>
      </w:pPr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 xml:space="preserve">, допустимости и достаточности, </w:t>
      </w:r>
      <w:r>
        <w:t xml:space="preserve">установив фактические обстоятельства дела, мировой судья 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15.6 </w:t>
      </w:r>
      <w:r>
        <w:t>КоАП</w:t>
      </w:r>
      <w:r>
        <w:t xml:space="preserve"> РФ.</w:t>
      </w:r>
    </w:p>
    <w:p w:rsidR="00A77B3E" w:rsidP="00A62DD1">
      <w:pPr>
        <w:ind w:firstLine="709"/>
        <w:jc w:val="both"/>
      </w:pPr>
      <w:r>
        <w:t>При назначении административного наказания мировой судья учитыв</w:t>
      </w:r>
      <w:r>
        <w:t xml:space="preserve">ает характер совершенного административного правонарушения, личность виновной, признание вины, самостоятельное исправление допущенного нарушения порядка представления отчетности.  </w:t>
      </w:r>
    </w:p>
    <w:p w:rsidR="00A77B3E" w:rsidP="00A62DD1">
      <w:pPr>
        <w:ind w:firstLine="709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A62DD1">
      <w:pPr>
        <w:ind w:firstLine="709"/>
        <w:jc w:val="both"/>
      </w:pPr>
      <w:r>
        <w:t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 ст. 3.</w:t>
      </w:r>
      <w:r>
        <w:t xml:space="preserve">1, 3.5 и 4.1 </w:t>
      </w:r>
      <w:r>
        <w:t>КоАП</w:t>
      </w:r>
      <w:r>
        <w:t xml:space="preserve"> РФ и находится в пределах санкции ч. 1 ст. 15.6 </w:t>
      </w:r>
      <w:r>
        <w:t>КоАП</w:t>
      </w:r>
      <w:r>
        <w:t xml:space="preserve"> РФ – в виде административного штрафа в размере 300 рублей.</w:t>
      </w:r>
    </w:p>
    <w:p w:rsidR="00A77B3E" w:rsidP="00A62DD1">
      <w:pPr>
        <w:ind w:firstLine="709"/>
        <w:jc w:val="both"/>
      </w:pPr>
      <w:r>
        <w:t xml:space="preserve">На основании изложенного,  руководствуясь ч. 1 ст. 15.6, ст.ст. 3.1, 3.4, 4.1, 29.10, 29.11 </w:t>
      </w:r>
      <w:r>
        <w:t>КоАП</w:t>
      </w:r>
      <w:r>
        <w:t xml:space="preserve"> РФ, мировой судья </w:t>
      </w:r>
    </w:p>
    <w:p w:rsidR="00A77B3E" w:rsidP="00A62DD1">
      <w:pPr>
        <w:ind w:firstLine="709"/>
        <w:jc w:val="center"/>
      </w:pPr>
      <w:r>
        <w:t>ПОСТАНОВИЛ</w:t>
      </w:r>
      <w:r>
        <w:t>:</w:t>
      </w:r>
    </w:p>
    <w:p w:rsidR="00A77B3E" w:rsidP="00A62DD1">
      <w:pPr>
        <w:ind w:firstLine="709"/>
        <w:jc w:val="both"/>
      </w:pPr>
      <w:r>
        <w:t xml:space="preserve">Признать главного бухгалтера наименование организации </w:t>
      </w:r>
      <w:r>
        <w:t>фио</w:t>
      </w:r>
      <w:r>
        <w:t>, дата рождения</w:t>
      </w:r>
      <w:r>
        <w:t xml:space="preserve">, виновной 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ей административное наказание в виде административного штрафа в разме</w:t>
      </w:r>
      <w:r>
        <w:t>ре 300 (триста) рублей.</w:t>
      </w:r>
    </w:p>
    <w:p w:rsidR="00A77B3E" w:rsidP="00A62DD1">
      <w:pPr>
        <w:ind w:firstLine="709"/>
        <w:jc w:val="both"/>
      </w:pPr>
      <w:r>
        <w:t>Реквизиты для перечисления административного штрафа:</w:t>
      </w:r>
    </w:p>
    <w:p w:rsidR="00A77B3E" w:rsidP="00A62DD1">
      <w:pPr>
        <w:ind w:firstLine="709"/>
        <w:jc w:val="both"/>
      </w:pPr>
      <w:r>
        <w:t>УФК по адрес (Межрайонная ИФНС России № 5 по адрес)  ИНН 9109000020, КПП 910901001</w:t>
      </w:r>
    </w:p>
    <w:p w:rsidR="00A77B3E" w:rsidP="00A62DD1">
      <w:pPr>
        <w:ind w:firstLine="709"/>
        <w:jc w:val="both"/>
      </w:pPr>
      <w:r>
        <w:t>Счет № 40101810335100010001, ОКТМО 35647000</w:t>
      </w:r>
    </w:p>
    <w:p w:rsidR="00A77B3E" w:rsidP="00A62DD1">
      <w:pPr>
        <w:ind w:firstLine="709"/>
        <w:jc w:val="both"/>
      </w:pPr>
      <w:r>
        <w:t>БИК 043510001, КБК ...11603030016000140.</w:t>
      </w:r>
    </w:p>
    <w:p w:rsidR="00A77B3E" w:rsidP="00A62DD1">
      <w:pPr>
        <w:ind w:firstLine="709"/>
        <w:jc w:val="both"/>
      </w:pPr>
      <w:r>
        <w:t>Разъяснить,</w:t>
      </w:r>
      <w:r>
        <w:t xml:space="preserve"> что в соответствии с ч. 1 и ч. 1.3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</w:t>
      </w:r>
      <w:r>
        <w:t xml:space="preserve"> в законную силу, за исключением случая, предусмотренного ч. 1.1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A62DD1">
      <w:pPr>
        <w:ind w:firstLine="709"/>
        <w:jc w:val="both"/>
      </w:pPr>
      <w:r>
        <w:t>Квитанцию об оплате необходимо предоставить лично или переслать по почте в судебны</w:t>
      </w:r>
      <w:r>
        <w:t xml:space="preserve">й участок № 15 Киевского судебного района адрес по адресу: адрес.  </w:t>
      </w:r>
    </w:p>
    <w:p w:rsidR="00A77B3E" w:rsidP="00A62DD1">
      <w:pPr>
        <w:ind w:firstLine="709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</w:t>
      </w:r>
      <w:r>
        <w:t xml:space="preserve">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A62DD1">
      <w:pPr>
        <w:ind w:firstLine="709"/>
        <w:jc w:val="both"/>
      </w:pPr>
      <w:r>
        <w:t xml:space="preserve">Постановление может быть обжаловано в Киевский районный суд адрес </w:t>
      </w:r>
      <w:r>
        <w:t>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A62DD1">
      <w:pPr>
        <w:ind w:firstLine="709"/>
        <w:jc w:val="both"/>
      </w:pPr>
    </w:p>
    <w:p w:rsidR="00A77B3E" w:rsidP="00A62DD1">
      <w:pPr>
        <w:ind w:firstLine="709"/>
        <w:jc w:val="both"/>
      </w:pPr>
    </w:p>
    <w:p w:rsidR="00A77B3E" w:rsidP="00A62DD1">
      <w:pPr>
        <w:ind w:firstLine="709"/>
        <w:jc w:val="both"/>
      </w:pPr>
      <w:r>
        <w:t xml:space="preserve">                                                                     </w:t>
      </w:r>
    </w:p>
    <w:p w:rsidR="00A77B3E" w:rsidP="00A62DD1">
      <w:pPr>
        <w:ind w:firstLine="709"/>
        <w:jc w:val="both"/>
      </w:pPr>
      <w:r>
        <w:t xml:space="preserve">Мировой судья                    </w:t>
      </w:r>
      <w:r>
        <w:t xml:space="preserve">                                                           </w:t>
      </w:r>
      <w:r>
        <w:t>фио</w:t>
      </w:r>
    </w:p>
    <w:p w:rsidR="00A77B3E" w:rsidP="00A62DD1">
      <w:pPr>
        <w:ind w:firstLine="709"/>
        <w:jc w:val="both"/>
      </w:pPr>
    </w:p>
    <w:sectPr w:rsidSect="00B326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6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